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A006D" w14:textId="451A3B99" w:rsidR="00330DEC" w:rsidRDefault="00AF179D" w:rsidP="00AF179D">
      <w:pPr>
        <w:spacing w:after="0" w:line="240" w:lineRule="auto"/>
        <w:jc w:val="center"/>
        <w:rPr>
          <w:rFonts w:ascii="Cambria" w:hAnsi="Cambria" w:cs="Cambria"/>
          <w:b/>
          <w:bCs/>
          <w:color w:val="006600"/>
          <w:sz w:val="32"/>
          <w:szCs w:val="52"/>
        </w:rPr>
      </w:pPr>
      <w:r w:rsidRPr="00AF179D">
        <w:rPr>
          <w:rFonts w:ascii="Cambria" w:hAnsi="Cambria" w:cs="Cambria"/>
          <w:b/>
          <w:bCs/>
          <w:color w:val="006600"/>
          <w:sz w:val="32"/>
          <w:szCs w:val="52"/>
        </w:rPr>
        <w:t>The Equal Rights Amendment</w:t>
      </w:r>
      <w:r w:rsidR="00BE4539">
        <w:rPr>
          <w:rFonts w:ascii="Cambria" w:hAnsi="Cambria" w:cs="Cambria"/>
          <w:b/>
          <w:bCs/>
          <w:color w:val="006600"/>
          <w:sz w:val="32"/>
          <w:szCs w:val="52"/>
        </w:rPr>
        <w:t xml:space="preserve"> (ERA)</w:t>
      </w:r>
      <w:r w:rsidRPr="00AF179D">
        <w:rPr>
          <w:rFonts w:ascii="Cambria" w:hAnsi="Cambria" w:cs="Cambria"/>
          <w:b/>
          <w:bCs/>
          <w:color w:val="006600"/>
          <w:sz w:val="32"/>
          <w:szCs w:val="52"/>
        </w:rPr>
        <w:t xml:space="preserve"> and Abortion</w:t>
      </w:r>
    </w:p>
    <w:p w14:paraId="3603526E" w14:textId="387E1D67" w:rsidR="004416D0" w:rsidRDefault="004416D0" w:rsidP="004416D0">
      <w:pPr>
        <w:spacing w:after="0" w:line="240" w:lineRule="auto"/>
        <w:rPr>
          <w:rFonts w:ascii="Cambria" w:hAnsi="Cambria" w:cs="Cambria"/>
          <w:b/>
          <w:bCs/>
          <w:color w:val="006600"/>
          <w:sz w:val="32"/>
          <w:szCs w:val="52"/>
        </w:rPr>
      </w:pPr>
    </w:p>
    <w:p w14:paraId="1FA0BF75" w14:textId="20ED1105" w:rsidR="00BE4539" w:rsidRPr="002E5258" w:rsidRDefault="00BE4539" w:rsidP="004416D0">
      <w:pPr>
        <w:autoSpaceDE w:val="0"/>
        <w:autoSpaceDN w:val="0"/>
        <w:adjustRightInd w:val="0"/>
        <w:spacing w:after="0" w:line="240" w:lineRule="auto"/>
        <w:rPr>
          <w:rFonts w:ascii="Cambria" w:hAnsi="Cambria" w:cs="Times New Roman"/>
          <w:b/>
          <w:sz w:val="28"/>
          <w:szCs w:val="28"/>
          <w:u w:val="single"/>
        </w:rPr>
      </w:pPr>
      <w:r w:rsidRPr="002E5258">
        <w:rPr>
          <w:rFonts w:ascii="Cambria" w:hAnsi="Cambria" w:cs="Times New Roman"/>
          <w:b/>
          <w:sz w:val="28"/>
          <w:szCs w:val="28"/>
          <w:u w:val="single"/>
        </w:rPr>
        <w:t xml:space="preserve">Quotes from Pro-Abortion Groups: </w:t>
      </w:r>
    </w:p>
    <w:p w14:paraId="41B2BE7D" w14:textId="77777777" w:rsidR="00BE4539" w:rsidRDefault="00BE4539" w:rsidP="004416D0">
      <w:pPr>
        <w:autoSpaceDE w:val="0"/>
        <w:autoSpaceDN w:val="0"/>
        <w:adjustRightInd w:val="0"/>
        <w:spacing w:after="0" w:line="240" w:lineRule="auto"/>
        <w:rPr>
          <w:rFonts w:ascii="Cambria" w:hAnsi="Cambria" w:cs="Times New Roman"/>
          <w:b/>
        </w:rPr>
      </w:pPr>
    </w:p>
    <w:p w14:paraId="61E8FC1D" w14:textId="4608CA1F" w:rsidR="004416D0" w:rsidRPr="009A4B9B" w:rsidRDefault="00BE4539" w:rsidP="004416D0">
      <w:pPr>
        <w:autoSpaceDE w:val="0"/>
        <w:autoSpaceDN w:val="0"/>
        <w:adjustRightInd w:val="0"/>
        <w:spacing w:after="0" w:line="240" w:lineRule="auto"/>
        <w:rPr>
          <w:rFonts w:ascii="Cambria" w:hAnsi="Cambria" w:cs="Times New Roman"/>
        </w:rPr>
      </w:pPr>
      <w:r>
        <w:rPr>
          <w:rFonts w:ascii="Cambria" w:hAnsi="Cambria" w:cs="Times New Roman"/>
          <w:b/>
        </w:rPr>
        <w:t>The ERA</w:t>
      </w:r>
      <w:r w:rsidR="004416D0" w:rsidRPr="009A4B9B">
        <w:rPr>
          <w:rFonts w:ascii="Cambria" w:hAnsi="Cambria" w:cs="Times New Roman"/>
          <w:b/>
        </w:rPr>
        <w:t xml:space="preserve"> could be used to permanently </w:t>
      </w:r>
      <w:r w:rsidR="004416D0" w:rsidRPr="00BE4539">
        <w:rPr>
          <w:rFonts w:ascii="Cambria" w:hAnsi="Cambria" w:cs="Times New Roman"/>
          <w:b/>
          <w:color w:val="006600"/>
        </w:rPr>
        <w:t>overturn pro-life laws</w:t>
      </w:r>
      <w:r w:rsidR="004416D0" w:rsidRPr="009A4B9B">
        <w:rPr>
          <w:rFonts w:ascii="Cambria" w:hAnsi="Cambria" w:cs="Times New Roman"/>
          <w:b/>
        </w:rPr>
        <w:t xml:space="preserve"> and </w:t>
      </w:r>
      <w:r w:rsidR="00AB7B0C">
        <w:rPr>
          <w:rFonts w:ascii="Cambria" w:hAnsi="Cambria" w:cs="Times New Roman"/>
          <w:b/>
        </w:rPr>
        <w:t xml:space="preserve">require legal </w:t>
      </w:r>
      <w:r w:rsidR="004416D0" w:rsidRPr="009A4B9B">
        <w:rPr>
          <w:rFonts w:ascii="Cambria" w:hAnsi="Cambria" w:cs="Times New Roman"/>
          <w:b/>
        </w:rPr>
        <w:t>abortion until birth for any reason</w:t>
      </w:r>
      <w:r w:rsidR="009B2FC8">
        <w:rPr>
          <w:rFonts w:ascii="Cambria" w:hAnsi="Cambria" w:cs="Times New Roman"/>
          <w:b/>
        </w:rPr>
        <w:t>,</w:t>
      </w:r>
      <w:r w:rsidR="004416D0" w:rsidRPr="009A4B9B">
        <w:rPr>
          <w:rFonts w:ascii="Cambria" w:hAnsi="Cambria" w:cs="Times New Roman"/>
          <w:b/>
        </w:rPr>
        <w:t xml:space="preserve"> </w:t>
      </w:r>
      <w:r w:rsidR="009B2FC8" w:rsidRPr="009B2FC8">
        <w:rPr>
          <w:rFonts w:ascii="Cambria" w:hAnsi="Cambria" w:cs="Times New Roman"/>
          <w:b/>
          <w:color w:val="006600"/>
        </w:rPr>
        <w:t>without limits on taxpayer funding</w:t>
      </w:r>
      <w:r w:rsidR="009B2FC8">
        <w:rPr>
          <w:rFonts w:ascii="Cambria" w:hAnsi="Cambria" w:cs="Times New Roman"/>
          <w:b/>
        </w:rPr>
        <w:t xml:space="preserve">, </w:t>
      </w:r>
      <w:r w:rsidR="004416D0" w:rsidRPr="009A4B9B">
        <w:rPr>
          <w:rFonts w:ascii="Cambria" w:hAnsi="Cambria" w:cs="Times New Roman"/>
          <w:b/>
        </w:rPr>
        <w:t>throughout the nation.</w:t>
      </w:r>
    </w:p>
    <w:p w14:paraId="421CD441" w14:textId="77777777" w:rsidR="004416D0" w:rsidRPr="009A4B9B" w:rsidRDefault="004416D0" w:rsidP="004416D0">
      <w:pPr>
        <w:spacing w:after="0" w:line="240" w:lineRule="auto"/>
        <w:rPr>
          <w:rFonts w:ascii="Cambria" w:hAnsi="Cambria"/>
        </w:rPr>
      </w:pPr>
    </w:p>
    <w:p w14:paraId="670794C8" w14:textId="2F62EE96" w:rsidR="004416D0" w:rsidRDefault="002F6A92" w:rsidP="004416D0">
      <w:pPr>
        <w:spacing w:after="0" w:line="240" w:lineRule="auto"/>
        <w:ind w:left="720"/>
        <w:rPr>
          <w:rFonts w:ascii="Cambria" w:hAnsi="Cambria"/>
        </w:rPr>
      </w:pPr>
      <w:hyperlink r:id="rId8" w:history="1">
        <w:r w:rsidR="004416D0" w:rsidRPr="009A4B9B">
          <w:rPr>
            <w:rStyle w:val="Hyperlink"/>
            <w:rFonts w:ascii="Cambria" w:hAnsi="Cambria"/>
            <w:b/>
            <w:bCs/>
          </w:rPr>
          <w:t>NARAL Pro-Choice America</w:t>
        </w:r>
      </w:hyperlink>
      <w:r w:rsidR="004416D0" w:rsidRPr="009A4B9B">
        <w:rPr>
          <w:rFonts w:ascii="Cambria" w:hAnsi="Cambria"/>
        </w:rPr>
        <w:t xml:space="preserve">: </w:t>
      </w:r>
      <w:r w:rsidR="00C14916">
        <w:rPr>
          <w:rFonts w:ascii="Cambria" w:hAnsi="Cambria"/>
        </w:rPr>
        <w:t>“</w:t>
      </w:r>
      <w:r w:rsidR="004416D0" w:rsidRPr="009A4B9B">
        <w:rPr>
          <w:rFonts w:ascii="Cambria" w:hAnsi="Cambria"/>
        </w:rPr>
        <w:t xml:space="preserve">With its ratification, the ERA would reinforce the constitutional right to abortion by clarifying that the sexes have equal rights, </w:t>
      </w:r>
      <w:r w:rsidR="004416D0" w:rsidRPr="00402068">
        <w:rPr>
          <w:rFonts w:ascii="Cambria" w:hAnsi="Cambria"/>
        </w:rPr>
        <w:t>which would require judges to strike down anti-abortion laws because they violate both the</w:t>
      </w:r>
      <w:r w:rsidR="004416D0" w:rsidRPr="009A4B9B">
        <w:rPr>
          <w:rFonts w:ascii="Cambria" w:hAnsi="Cambria"/>
        </w:rPr>
        <w:t xml:space="preserve"> constitutional right to privacy and sexual equality.</w:t>
      </w:r>
      <w:r w:rsidR="00C14916">
        <w:rPr>
          <w:rFonts w:ascii="Cambria" w:hAnsi="Cambria"/>
        </w:rPr>
        <w:t>”</w:t>
      </w:r>
      <w:r w:rsidR="004416D0" w:rsidRPr="009A4B9B">
        <w:rPr>
          <w:rStyle w:val="FootnoteReference"/>
          <w:rFonts w:ascii="Cambria" w:hAnsi="Cambria"/>
        </w:rPr>
        <w:footnoteReference w:id="1"/>
      </w:r>
    </w:p>
    <w:p w14:paraId="230841F7" w14:textId="77777777" w:rsidR="00E3308D" w:rsidRDefault="00E3308D" w:rsidP="004416D0">
      <w:pPr>
        <w:spacing w:after="0" w:line="240" w:lineRule="auto"/>
        <w:ind w:left="720"/>
        <w:rPr>
          <w:rFonts w:ascii="Cambria" w:hAnsi="Cambria"/>
        </w:rPr>
      </w:pPr>
    </w:p>
    <w:p w14:paraId="2710B2D0" w14:textId="0860109F" w:rsidR="00E3308D" w:rsidRPr="00E3308D" w:rsidRDefault="002F6A92" w:rsidP="004416D0">
      <w:pPr>
        <w:spacing w:after="0" w:line="240" w:lineRule="auto"/>
        <w:ind w:left="720"/>
        <w:rPr>
          <w:rFonts w:ascii="Cambria" w:hAnsi="Cambria"/>
        </w:rPr>
      </w:pPr>
      <w:hyperlink r:id="rId9" w:history="1">
        <w:r w:rsidR="00E3308D" w:rsidRPr="00007975">
          <w:rPr>
            <w:rStyle w:val="Hyperlink"/>
            <w:rFonts w:ascii="Cambria" w:hAnsi="Cambria"/>
            <w:b/>
            <w:bCs/>
          </w:rPr>
          <w:t>NARAL Pro-Choice America</w:t>
        </w:r>
      </w:hyperlink>
      <w:r w:rsidR="00E3308D">
        <w:rPr>
          <w:rFonts w:ascii="Cambria" w:hAnsi="Cambria"/>
        </w:rPr>
        <w:t>: “The ERA will help protect women’s rights t</w:t>
      </w:r>
      <w:r w:rsidR="00DE1C0F">
        <w:rPr>
          <w:rFonts w:ascii="Cambria" w:hAnsi="Cambria"/>
        </w:rPr>
        <w:t>o…</w:t>
      </w:r>
      <w:r w:rsidR="00E3308D">
        <w:rPr>
          <w:rFonts w:ascii="Cambria" w:hAnsi="Cambria"/>
        </w:rPr>
        <w:t xml:space="preserve"> abortion.  With five anti-choice justices on the Supreme Court and </w:t>
      </w:r>
      <w:r w:rsidR="00E3308D">
        <w:rPr>
          <w:rFonts w:ascii="Cambria" w:hAnsi="Cambria"/>
          <w:i/>
          <w:iCs/>
        </w:rPr>
        <w:t>Roe v. Wade</w:t>
      </w:r>
      <w:r w:rsidR="00E3308D">
        <w:rPr>
          <w:rFonts w:ascii="Cambria" w:hAnsi="Cambria"/>
        </w:rPr>
        <w:t xml:space="preserve"> on the chopping block, it’s more important than ever that we codify women’s bodily </w:t>
      </w:r>
      <w:r w:rsidR="004E3F44">
        <w:rPr>
          <w:rFonts w:ascii="Cambria" w:hAnsi="Cambria"/>
        </w:rPr>
        <w:t>autonomy</w:t>
      </w:r>
      <w:r w:rsidR="00E3308D">
        <w:rPr>
          <w:rFonts w:ascii="Cambria" w:hAnsi="Cambria"/>
        </w:rPr>
        <w:t xml:space="preserve"> in our laws.”</w:t>
      </w:r>
      <w:r w:rsidR="00E3308D">
        <w:rPr>
          <w:rStyle w:val="FootnoteReference"/>
          <w:rFonts w:ascii="Cambria" w:hAnsi="Cambria"/>
        </w:rPr>
        <w:footnoteReference w:id="2"/>
      </w:r>
    </w:p>
    <w:p w14:paraId="28E3AE53" w14:textId="77777777" w:rsidR="004416D0" w:rsidRPr="009A4B9B" w:rsidRDefault="004416D0" w:rsidP="004416D0">
      <w:pPr>
        <w:spacing w:after="0" w:line="240" w:lineRule="auto"/>
        <w:rPr>
          <w:rFonts w:ascii="Cambria" w:hAnsi="Cambria"/>
        </w:rPr>
      </w:pPr>
    </w:p>
    <w:p w14:paraId="41A36EAF" w14:textId="06948A16" w:rsidR="004416D0" w:rsidRDefault="002F6A92" w:rsidP="004416D0">
      <w:pPr>
        <w:spacing w:after="0" w:line="240" w:lineRule="auto"/>
        <w:ind w:left="720"/>
        <w:rPr>
          <w:rFonts w:ascii="Cambria" w:hAnsi="Cambria"/>
        </w:rPr>
      </w:pPr>
      <w:hyperlink r:id="rId10" w:history="1">
        <w:r w:rsidR="004416D0" w:rsidRPr="009A4B9B">
          <w:rPr>
            <w:rStyle w:val="Hyperlink"/>
            <w:rFonts w:ascii="Cambria" w:hAnsi="Cambria"/>
            <w:b/>
            <w:bCs/>
          </w:rPr>
          <w:t>National Organization for Women (NOW):</w:t>
        </w:r>
      </w:hyperlink>
      <w:r w:rsidR="004416D0" w:rsidRPr="009A4B9B">
        <w:rPr>
          <w:rFonts w:ascii="Cambria" w:hAnsi="Cambria"/>
        </w:rPr>
        <w:t xml:space="preserve"> </w:t>
      </w:r>
      <w:r w:rsidR="00C14916">
        <w:rPr>
          <w:rFonts w:ascii="Cambria" w:hAnsi="Cambria"/>
        </w:rPr>
        <w:t>“</w:t>
      </w:r>
      <w:r w:rsidR="004416D0" w:rsidRPr="00402068">
        <w:rPr>
          <w:rFonts w:ascii="Cambria" w:hAnsi="Cambria"/>
        </w:rPr>
        <w:t>An ERA –properly interpreted – could negate the hundreds of laws that have been passed restricting access to abortion care</w:t>
      </w:r>
      <w:r w:rsidR="004416D0" w:rsidRPr="009A4B9B">
        <w:rPr>
          <w:rFonts w:ascii="Cambria" w:hAnsi="Cambria"/>
        </w:rPr>
        <w:t xml:space="preserve"> and contraception.</w:t>
      </w:r>
      <w:r w:rsidR="00C14916">
        <w:rPr>
          <w:rFonts w:ascii="Cambria" w:hAnsi="Cambria"/>
        </w:rPr>
        <w:t>”</w:t>
      </w:r>
      <w:r w:rsidR="004416D0" w:rsidRPr="009A4B9B">
        <w:rPr>
          <w:rStyle w:val="FootnoteReference"/>
          <w:rFonts w:ascii="Cambria" w:hAnsi="Cambria"/>
        </w:rPr>
        <w:footnoteReference w:id="3"/>
      </w:r>
    </w:p>
    <w:p w14:paraId="57A4BC9C" w14:textId="06A656D6" w:rsidR="002B02CF" w:rsidRDefault="002B02CF" w:rsidP="004416D0">
      <w:pPr>
        <w:spacing w:after="0" w:line="240" w:lineRule="auto"/>
        <w:ind w:left="720"/>
        <w:rPr>
          <w:rFonts w:ascii="Cambria" w:hAnsi="Cambria"/>
        </w:rPr>
      </w:pPr>
    </w:p>
    <w:p w14:paraId="5FE1A740" w14:textId="4C60F092" w:rsidR="00A714C8" w:rsidRDefault="002F6A92" w:rsidP="00A714C8">
      <w:pPr>
        <w:spacing w:after="0" w:line="240" w:lineRule="auto"/>
        <w:ind w:left="720"/>
        <w:rPr>
          <w:rFonts w:ascii="Cambria" w:hAnsi="Cambria"/>
        </w:rPr>
      </w:pPr>
      <w:hyperlink r:id="rId11" w:history="1">
        <w:r w:rsidR="00A714C8" w:rsidRPr="00A714C8">
          <w:rPr>
            <w:rStyle w:val="Hyperlink"/>
            <w:rFonts w:ascii="Cambria" w:hAnsi="Cambria"/>
            <w:b/>
            <w:bCs/>
          </w:rPr>
          <w:t>Senior Counsel, National Women’s Law Center</w:t>
        </w:r>
      </w:hyperlink>
      <w:r w:rsidR="00A714C8" w:rsidRPr="004546E1">
        <w:rPr>
          <w:rFonts w:ascii="Cambria" w:hAnsi="Cambria"/>
          <w:b/>
          <w:bCs/>
        </w:rPr>
        <w:t>:</w:t>
      </w:r>
      <w:r w:rsidR="00A714C8">
        <w:rPr>
          <w:rFonts w:ascii="Cambria" w:hAnsi="Cambria"/>
        </w:rPr>
        <w:t xml:space="preserve"> </w:t>
      </w:r>
      <w:r w:rsidR="00A714C8" w:rsidRPr="004546E1">
        <w:rPr>
          <w:rFonts w:ascii="Cambria" w:hAnsi="Cambria"/>
        </w:rPr>
        <w:t>“The ERA would help create a basis to challenge abortion restrictions</w:t>
      </w:r>
      <w:r w:rsidR="00A714C8">
        <w:rPr>
          <w:rFonts w:ascii="Cambria" w:hAnsi="Cambria"/>
        </w:rPr>
        <w:t xml:space="preserve">. </w:t>
      </w:r>
      <w:r w:rsidR="00A714C8" w:rsidRPr="004546E1">
        <w:rPr>
          <w:rFonts w:ascii="Cambria" w:hAnsi="Cambria"/>
        </w:rPr>
        <w:t>We see the ERA as another tool that would strengthen our existing protections.”</w:t>
      </w:r>
      <w:r w:rsidR="00A714C8">
        <w:rPr>
          <w:rStyle w:val="FootnoteReference"/>
          <w:rFonts w:ascii="Cambria" w:hAnsi="Cambria"/>
        </w:rPr>
        <w:footnoteReference w:id="4"/>
      </w:r>
    </w:p>
    <w:p w14:paraId="49530222" w14:textId="77777777" w:rsidR="00A714C8" w:rsidRDefault="00A714C8" w:rsidP="00A714C8">
      <w:pPr>
        <w:spacing w:after="0" w:line="240" w:lineRule="auto"/>
        <w:ind w:left="720"/>
        <w:rPr>
          <w:rFonts w:ascii="Cambria" w:hAnsi="Cambria"/>
        </w:rPr>
      </w:pPr>
    </w:p>
    <w:p w14:paraId="636F731E" w14:textId="13C92484" w:rsidR="00D45C37" w:rsidRPr="00953979" w:rsidRDefault="002F6A92" w:rsidP="00D45C37">
      <w:pPr>
        <w:spacing w:after="0" w:line="240" w:lineRule="auto"/>
        <w:ind w:left="720"/>
        <w:rPr>
          <w:rFonts w:ascii="Cambria" w:hAnsi="Cambria" w:cs="Times New Roman"/>
          <w:bCs/>
        </w:rPr>
      </w:pPr>
      <w:hyperlink r:id="rId12" w:history="1">
        <w:r w:rsidR="00D45C37" w:rsidRPr="00D45C37">
          <w:rPr>
            <w:rStyle w:val="Hyperlink"/>
            <w:rFonts w:ascii="Cambria" w:hAnsi="Cambria" w:cs="Times New Roman"/>
            <w:b/>
          </w:rPr>
          <w:t>Alexis McGill Johnson</w:t>
        </w:r>
      </w:hyperlink>
      <w:r w:rsidR="00D45C37">
        <w:rPr>
          <w:rFonts w:ascii="Cambria" w:hAnsi="Cambria" w:cs="Times New Roman"/>
          <w:bCs/>
        </w:rPr>
        <w:t xml:space="preserve"> (President and CEO of </w:t>
      </w:r>
      <w:r w:rsidR="00D45C37" w:rsidRPr="00D45C37">
        <w:rPr>
          <w:rFonts w:ascii="Cambria" w:hAnsi="Cambria" w:cs="Times New Roman"/>
          <w:bCs/>
        </w:rPr>
        <w:t>Planned Parenthood</w:t>
      </w:r>
      <w:r w:rsidR="00D45C37">
        <w:rPr>
          <w:rFonts w:ascii="Cambria" w:hAnsi="Cambria" w:cs="Times New Roman"/>
          <w:bCs/>
        </w:rPr>
        <w:t xml:space="preserve">) in response to the House passing </w:t>
      </w:r>
      <w:proofErr w:type="spellStart"/>
      <w:r w:rsidR="00D45C37">
        <w:rPr>
          <w:rFonts w:ascii="Cambria" w:hAnsi="Cambria" w:cs="Times New Roman"/>
          <w:bCs/>
        </w:rPr>
        <w:t>H.J.Res</w:t>
      </w:r>
      <w:proofErr w:type="spellEnd"/>
      <w:r w:rsidR="00D45C37">
        <w:rPr>
          <w:rFonts w:ascii="Cambria" w:hAnsi="Cambria" w:cs="Times New Roman"/>
          <w:bCs/>
        </w:rPr>
        <w:t>. 17 in the 117</w:t>
      </w:r>
      <w:r w:rsidR="00D45C37" w:rsidRPr="005C69A7">
        <w:rPr>
          <w:rFonts w:ascii="Cambria" w:hAnsi="Cambria" w:cs="Times New Roman"/>
          <w:bCs/>
          <w:vertAlign w:val="superscript"/>
        </w:rPr>
        <w:t>th</w:t>
      </w:r>
      <w:r w:rsidR="00D45C37">
        <w:rPr>
          <w:rFonts w:ascii="Cambria" w:hAnsi="Cambria" w:cs="Times New Roman"/>
          <w:bCs/>
        </w:rPr>
        <w:t xml:space="preserve"> Congress: “</w:t>
      </w:r>
      <w:r w:rsidR="00D45C37" w:rsidRPr="003A7695">
        <w:rPr>
          <w:rFonts w:ascii="Cambria" w:hAnsi="Cambria" w:cs="Times New Roman"/>
          <w:bCs/>
        </w:rPr>
        <w:t xml:space="preserve">The Equal Rights Amendment is an important tool for strengthening the existing legal foundation created by the courts. </w:t>
      </w:r>
      <w:r w:rsidR="00D45C37" w:rsidRPr="00953979">
        <w:rPr>
          <w:rFonts w:ascii="Cambria" w:hAnsi="Cambria" w:cs="Times New Roman"/>
          <w:bCs/>
        </w:rPr>
        <w:t>We know an equal society cannot exist unless all people have the right to make their own decisions, plan their own futures, and control their own bodies. And we know the fight for reproductive rights — including access to abortion — is inextricably linked to the fight for women’s equality.”</w:t>
      </w:r>
      <w:r w:rsidR="00D45C37" w:rsidRPr="00953979">
        <w:rPr>
          <w:rStyle w:val="FootnoteReference"/>
          <w:rFonts w:ascii="Cambria" w:hAnsi="Cambria" w:cs="Times New Roman"/>
          <w:bCs/>
        </w:rPr>
        <w:footnoteReference w:id="5"/>
      </w:r>
    </w:p>
    <w:p w14:paraId="268A9606" w14:textId="2DAA3541" w:rsidR="00730D1C" w:rsidRDefault="00730D1C" w:rsidP="00D45C37">
      <w:pPr>
        <w:spacing w:after="0" w:line="240" w:lineRule="auto"/>
        <w:ind w:left="720"/>
        <w:rPr>
          <w:rFonts w:ascii="Cambria" w:hAnsi="Cambria" w:cs="Times New Roman"/>
          <w:bCs/>
        </w:rPr>
      </w:pPr>
    </w:p>
    <w:p w14:paraId="75C9C69E" w14:textId="2C0A9C66" w:rsidR="00730D1C" w:rsidRDefault="00730D1C" w:rsidP="00D45C37">
      <w:pPr>
        <w:spacing w:after="0" w:line="240" w:lineRule="auto"/>
        <w:ind w:left="720"/>
        <w:rPr>
          <w:rFonts w:ascii="Cambria" w:hAnsi="Cambria" w:cs="Times New Roman"/>
          <w:bCs/>
        </w:rPr>
      </w:pPr>
      <w:r w:rsidRPr="00730D1C">
        <w:rPr>
          <w:rFonts w:ascii="Cambria" w:hAnsi="Cambria" w:cs="Times New Roman"/>
          <w:b/>
          <w:u w:val="single"/>
        </w:rPr>
        <w:t>Kate Kelly</w:t>
      </w:r>
      <w:r>
        <w:rPr>
          <w:rFonts w:ascii="Cambria" w:hAnsi="Cambria" w:cs="Times New Roman"/>
          <w:bCs/>
        </w:rPr>
        <w:t xml:space="preserve"> (Majority Counsel, House Oversight &amp; Reform Committee): </w:t>
      </w:r>
      <w:r w:rsidR="003D4FF9">
        <w:rPr>
          <w:rFonts w:ascii="Cambria" w:hAnsi="Cambria" w:cs="Times New Roman"/>
          <w:bCs/>
        </w:rPr>
        <w:t>“</w:t>
      </w:r>
      <w:r>
        <w:rPr>
          <w:rFonts w:ascii="Cambria" w:hAnsi="Cambria" w:cs="Times New Roman"/>
          <w:bCs/>
        </w:rPr>
        <w:t>My hope is that what we could get [on abortion] with the ERA is FAR BETTER than Roe.”</w:t>
      </w:r>
      <w:r w:rsidR="00256D77">
        <w:rPr>
          <w:rStyle w:val="FootnoteReference"/>
          <w:rFonts w:ascii="Cambria" w:hAnsi="Cambria" w:cs="Times New Roman"/>
          <w:bCs/>
        </w:rPr>
        <w:footnoteReference w:id="6"/>
      </w:r>
    </w:p>
    <w:p w14:paraId="44486537" w14:textId="285FC081" w:rsidR="00256D77" w:rsidRDefault="00256D77" w:rsidP="00D45C37">
      <w:pPr>
        <w:spacing w:after="0" w:line="240" w:lineRule="auto"/>
        <w:ind w:left="720"/>
        <w:rPr>
          <w:rFonts w:ascii="Cambria" w:hAnsi="Cambria" w:cs="Times New Roman"/>
          <w:bCs/>
        </w:rPr>
      </w:pPr>
    </w:p>
    <w:p w14:paraId="7C68E050" w14:textId="1613D633" w:rsidR="00256D77" w:rsidRDefault="00256D77" w:rsidP="00953979">
      <w:pPr>
        <w:spacing w:after="0" w:line="240" w:lineRule="auto"/>
        <w:ind w:left="720"/>
        <w:rPr>
          <w:rFonts w:ascii="Cambria" w:hAnsi="Cambria" w:cs="Times New Roman"/>
          <w:bCs/>
        </w:rPr>
      </w:pPr>
      <w:bookmarkStart w:id="1" w:name="_Hlk85642501"/>
      <w:r w:rsidRPr="00AD709E">
        <w:rPr>
          <w:rFonts w:ascii="Cambria" w:hAnsi="Cambria" w:cs="Times New Roman"/>
          <w:b/>
          <w:u w:val="single"/>
        </w:rPr>
        <w:t>Kate Kelly</w:t>
      </w:r>
      <w:r w:rsidR="00AD709E">
        <w:rPr>
          <w:rFonts w:ascii="Cambria" w:hAnsi="Cambria" w:cs="Times New Roman"/>
          <w:bCs/>
        </w:rPr>
        <w:t xml:space="preserve"> </w:t>
      </w:r>
      <w:r>
        <w:rPr>
          <w:rFonts w:ascii="Cambria" w:hAnsi="Cambria" w:cs="Times New Roman"/>
          <w:bCs/>
        </w:rPr>
        <w:t xml:space="preserve">(Majority Counsel, House Oversight &amp; Reform Committee): </w:t>
      </w:r>
      <w:r w:rsidR="00A65F2C">
        <w:rPr>
          <w:rFonts w:ascii="Cambria" w:hAnsi="Cambria" w:cs="Times New Roman"/>
          <w:bCs/>
        </w:rPr>
        <w:t>“</w:t>
      </w:r>
      <w:r w:rsidR="00AD709E">
        <w:rPr>
          <w:rFonts w:ascii="Cambria" w:hAnsi="Cambria" w:cs="Times New Roman"/>
          <w:bCs/>
        </w:rPr>
        <w:t>Section two [of the ERA] is the section that says we can pass laws to enforce the Equal Rights Amendment.</w:t>
      </w:r>
      <w:r w:rsidR="00953979">
        <w:rPr>
          <w:rFonts w:ascii="Cambria" w:hAnsi="Cambria" w:cs="Times New Roman"/>
          <w:bCs/>
        </w:rPr>
        <w:t xml:space="preserve">” </w:t>
      </w:r>
      <w:r w:rsidR="00A65F2C">
        <w:rPr>
          <w:rFonts w:ascii="Cambria" w:hAnsi="Cambria" w:cs="Times New Roman"/>
          <w:bCs/>
        </w:rPr>
        <w:t xml:space="preserve">Kelly </w:t>
      </w:r>
      <w:r w:rsidR="00953979">
        <w:rPr>
          <w:rFonts w:ascii="Cambria" w:hAnsi="Cambria" w:cs="Times New Roman"/>
          <w:bCs/>
        </w:rPr>
        <w:t>called the section a “trojan horse” before then opting for</w:t>
      </w:r>
      <w:r w:rsidR="00A65F2C">
        <w:rPr>
          <w:rFonts w:ascii="Cambria" w:hAnsi="Cambria" w:cs="Times New Roman"/>
          <w:bCs/>
        </w:rPr>
        <w:t xml:space="preserve"> the </w:t>
      </w:r>
      <w:r w:rsidR="00953979">
        <w:rPr>
          <w:rFonts w:ascii="Cambria" w:hAnsi="Cambria" w:cs="Times New Roman"/>
          <w:bCs/>
        </w:rPr>
        <w:t>phrase</w:t>
      </w:r>
      <w:r w:rsidR="00A65F2C">
        <w:rPr>
          <w:rFonts w:ascii="Cambria" w:hAnsi="Cambria" w:cs="Times New Roman"/>
          <w:bCs/>
        </w:rPr>
        <w:t xml:space="preserve"> “</w:t>
      </w:r>
      <w:r w:rsidR="00953979">
        <w:rPr>
          <w:rFonts w:ascii="Cambria" w:hAnsi="Cambria" w:cs="Times New Roman"/>
          <w:bCs/>
        </w:rPr>
        <w:t xml:space="preserve">positive </w:t>
      </w:r>
      <w:r w:rsidR="00A65F2C" w:rsidRPr="00A65F2C">
        <w:rPr>
          <w:rFonts w:ascii="Cambria" w:hAnsi="Cambria" w:cs="Times New Roman"/>
          <w:bCs/>
        </w:rPr>
        <w:t>piñata</w:t>
      </w:r>
      <w:r w:rsidR="00953979">
        <w:rPr>
          <w:rFonts w:ascii="Cambria" w:hAnsi="Cambria" w:cs="Times New Roman"/>
          <w:bCs/>
        </w:rPr>
        <w:t xml:space="preserve"> of potential legislation</w:t>
      </w:r>
      <w:r w:rsidR="00A65F2C">
        <w:rPr>
          <w:rFonts w:ascii="Cambria" w:hAnsi="Cambria" w:cs="Times New Roman"/>
          <w:bCs/>
        </w:rPr>
        <w:t xml:space="preserve">” and </w:t>
      </w:r>
      <w:r w:rsidR="00953979">
        <w:rPr>
          <w:rFonts w:ascii="Cambria" w:hAnsi="Cambria" w:cs="Times New Roman"/>
          <w:bCs/>
        </w:rPr>
        <w:t>adding</w:t>
      </w:r>
      <w:r w:rsidR="00A65F2C">
        <w:rPr>
          <w:rFonts w:ascii="Cambria" w:hAnsi="Cambria" w:cs="Times New Roman"/>
          <w:bCs/>
        </w:rPr>
        <w:t xml:space="preserve">, “we get this </w:t>
      </w:r>
      <w:r w:rsidR="003578B3">
        <w:rPr>
          <w:rFonts w:ascii="Cambria" w:hAnsi="Cambria" w:cs="Times New Roman"/>
          <w:bCs/>
        </w:rPr>
        <w:t>E</w:t>
      </w:r>
      <w:r w:rsidR="00A65F2C">
        <w:rPr>
          <w:rFonts w:ascii="Cambria" w:hAnsi="Cambria" w:cs="Times New Roman"/>
          <w:bCs/>
        </w:rPr>
        <w:t xml:space="preserve">qual </w:t>
      </w:r>
      <w:r w:rsidR="003578B3">
        <w:rPr>
          <w:rFonts w:ascii="Cambria" w:hAnsi="Cambria" w:cs="Times New Roman"/>
          <w:bCs/>
        </w:rPr>
        <w:t>R</w:t>
      </w:r>
      <w:r w:rsidR="00A65F2C">
        <w:rPr>
          <w:rFonts w:ascii="Cambria" w:hAnsi="Cambria" w:cs="Times New Roman"/>
          <w:bCs/>
        </w:rPr>
        <w:t xml:space="preserve">ights </w:t>
      </w:r>
      <w:r w:rsidR="003578B3">
        <w:rPr>
          <w:rFonts w:ascii="Cambria" w:hAnsi="Cambria" w:cs="Times New Roman"/>
          <w:bCs/>
        </w:rPr>
        <w:t>A</w:t>
      </w:r>
      <w:r w:rsidR="00A65F2C">
        <w:rPr>
          <w:rFonts w:ascii="Cambria" w:hAnsi="Cambria" w:cs="Times New Roman"/>
          <w:bCs/>
        </w:rPr>
        <w:t xml:space="preserve">mendment and there’s all this great candy we can get inside.”  </w:t>
      </w:r>
      <w:r w:rsidR="00953979">
        <w:rPr>
          <w:rFonts w:ascii="Cambria" w:hAnsi="Cambria" w:cs="Times New Roman"/>
          <w:bCs/>
        </w:rPr>
        <w:t>Sh</w:t>
      </w:r>
      <w:r w:rsidR="00A65F2C">
        <w:rPr>
          <w:rFonts w:ascii="Cambria" w:hAnsi="Cambria" w:cs="Times New Roman"/>
          <w:bCs/>
        </w:rPr>
        <w:t xml:space="preserve">e </w:t>
      </w:r>
      <w:r w:rsidR="00953979">
        <w:rPr>
          <w:rFonts w:ascii="Cambria" w:hAnsi="Cambria" w:cs="Times New Roman"/>
          <w:bCs/>
        </w:rPr>
        <w:t>explained that</w:t>
      </w:r>
      <w:r w:rsidR="00A65F2C">
        <w:rPr>
          <w:rFonts w:ascii="Cambria" w:hAnsi="Cambria" w:cs="Times New Roman"/>
          <w:bCs/>
        </w:rPr>
        <w:t xml:space="preserve"> </w:t>
      </w:r>
      <w:r w:rsidR="00953979">
        <w:rPr>
          <w:rFonts w:ascii="Cambria" w:hAnsi="Cambria" w:cs="Times New Roman"/>
          <w:bCs/>
        </w:rPr>
        <w:t>it’s “a much more impactful amendment than folks realize</w:t>
      </w:r>
      <w:bookmarkEnd w:id="1"/>
      <w:r w:rsidR="00AD709E">
        <w:rPr>
          <w:rFonts w:ascii="Cambria" w:hAnsi="Cambria" w:cs="Times New Roman"/>
          <w:bCs/>
        </w:rPr>
        <w:t>.”</w:t>
      </w:r>
      <w:r w:rsidR="003D4FF9">
        <w:rPr>
          <w:rStyle w:val="FootnoteReference"/>
          <w:rFonts w:ascii="Cambria" w:hAnsi="Cambria" w:cs="Times New Roman"/>
          <w:bCs/>
        </w:rPr>
        <w:footnoteReference w:id="7"/>
      </w:r>
      <w:r w:rsidR="00A65F2C">
        <w:rPr>
          <w:rFonts w:ascii="Cambria" w:hAnsi="Cambria" w:cs="Times New Roman"/>
          <w:bCs/>
        </w:rPr>
        <w:t xml:space="preserve"> </w:t>
      </w:r>
    </w:p>
    <w:p w14:paraId="10ECFDC2" w14:textId="77777777" w:rsidR="00D45C37" w:rsidRDefault="00D45C37" w:rsidP="00CE6E13">
      <w:pPr>
        <w:spacing w:after="0" w:line="240" w:lineRule="auto"/>
        <w:ind w:left="720"/>
      </w:pPr>
    </w:p>
    <w:p w14:paraId="5189E252" w14:textId="2BE87C15" w:rsidR="00CE6E13" w:rsidRDefault="002F6A92" w:rsidP="00CE6E13">
      <w:pPr>
        <w:spacing w:after="0" w:line="240" w:lineRule="auto"/>
        <w:ind w:left="720"/>
        <w:rPr>
          <w:rFonts w:ascii="Cambria" w:hAnsi="Cambria"/>
        </w:rPr>
      </w:pPr>
      <w:hyperlink r:id="rId13" w:history="1">
        <w:r w:rsidR="002B02CF" w:rsidRPr="00F0467D">
          <w:rPr>
            <w:rStyle w:val="Hyperlink"/>
            <w:rFonts w:ascii="Cambria" w:hAnsi="Cambria"/>
            <w:b/>
            <w:bCs/>
          </w:rPr>
          <w:t>Emily Martin</w:t>
        </w:r>
      </w:hyperlink>
      <w:r w:rsidR="002B02CF" w:rsidRPr="002B02CF">
        <w:rPr>
          <w:rFonts w:ascii="Cambria" w:hAnsi="Cambria"/>
          <w:b/>
          <w:bCs/>
          <w:u w:val="single"/>
        </w:rPr>
        <w:t xml:space="preserve"> (general counsel for the National Women’s Law Center</w:t>
      </w:r>
      <w:r w:rsidR="002B02CF" w:rsidRPr="00AB7B0C">
        <w:rPr>
          <w:rFonts w:ascii="Cambria" w:hAnsi="Cambria"/>
          <w:b/>
          <w:bCs/>
        </w:rPr>
        <w:t xml:space="preserve">) </w:t>
      </w:r>
      <w:r w:rsidR="002B02CF">
        <w:rPr>
          <w:rFonts w:ascii="Cambria" w:hAnsi="Cambria"/>
        </w:rPr>
        <w:t xml:space="preserve">said that the ERA </w:t>
      </w:r>
      <w:r w:rsidR="002B02CF" w:rsidRPr="002B02CF">
        <w:rPr>
          <w:rFonts w:ascii="Cambria" w:hAnsi="Cambria"/>
        </w:rPr>
        <w:t>would enable courts to rule that restrictions on abortion “perpetuate gender inequality.”</w:t>
      </w:r>
      <w:r w:rsidR="002B02CF" w:rsidRPr="002B02CF">
        <w:rPr>
          <w:rStyle w:val="FootnoteReference"/>
          <w:rFonts w:ascii="Cambria" w:hAnsi="Cambria"/>
        </w:rPr>
        <w:t xml:space="preserve"> </w:t>
      </w:r>
      <w:r w:rsidR="002B02CF">
        <w:rPr>
          <w:rStyle w:val="FootnoteReference"/>
          <w:rFonts w:ascii="Cambria" w:hAnsi="Cambria"/>
        </w:rPr>
        <w:footnoteReference w:id="8"/>
      </w:r>
    </w:p>
    <w:p w14:paraId="1D0281C2" w14:textId="77777777" w:rsidR="00CE6E13" w:rsidRDefault="00CE6E13" w:rsidP="00CE6E13">
      <w:pPr>
        <w:spacing w:after="0" w:line="240" w:lineRule="auto"/>
        <w:ind w:left="720"/>
        <w:rPr>
          <w:rFonts w:ascii="Arial" w:hAnsi="Arial" w:cs="Arial"/>
          <w:color w:val="000000"/>
          <w:sz w:val="20"/>
          <w:szCs w:val="20"/>
        </w:rPr>
      </w:pPr>
    </w:p>
    <w:p w14:paraId="26B836B4" w14:textId="1BCD9772" w:rsidR="00CE6E13" w:rsidRDefault="002F6A92" w:rsidP="00CE6E13">
      <w:pPr>
        <w:spacing w:after="0" w:line="240" w:lineRule="auto"/>
        <w:ind w:left="720"/>
        <w:rPr>
          <w:rFonts w:ascii="Cambria" w:hAnsi="Cambria" w:cs="Arial"/>
          <w:color w:val="000000"/>
        </w:rPr>
      </w:pPr>
      <w:hyperlink r:id="rId14" w:history="1">
        <w:r w:rsidR="00B7677E" w:rsidRPr="000D574D">
          <w:rPr>
            <w:rStyle w:val="Hyperlink"/>
            <w:rFonts w:ascii="Cambria" w:hAnsi="Cambria" w:cs="Arial"/>
            <w:b/>
            <w:bCs/>
          </w:rPr>
          <w:t>Erin Matson</w:t>
        </w:r>
      </w:hyperlink>
      <w:r w:rsidR="00CE6E13" w:rsidRPr="000D574D">
        <w:rPr>
          <w:rFonts w:ascii="Cambria" w:hAnsi="Cambria" w:cs="Arial"/>
          <w:b/>
          <w:bCs/>
          <w:color w:val="000000"/>
        </w:rPr>
        <w:t xml:space="preserve"> (</w:t>
      </w:r>
      <w:r w:rsidR="00B7677E" w:rsidRPr="000D574D">
        <w:rPr>
          <w:rFonts w:ascii="Cambria" w:hAnsi="Cambria" w:cs="Arial"/>
          <w:b/>
          <w:bCs/>
          <w:color w:val="000000"/>
        </w:rPr>
        <w:t xml:space="preserve">co-director of </w:t>
      </w:r>
      <w:proofErr w:type="spellStart"/>
      <w:r w:rsidR="00B7677E" w:rsidRPr="000D574D">
        <w:rPr>
          <w:rFonts w:ascii="Cambria" w:hAnsi="Cambria" w:cs="Arial"/>
          <w:b/>
          <w:bCs/>
          <w:color w:val="000000"/>
        </w:rPr>
        <w:t>Reproaction</w:t>
      </w:r>
      <w:proofErr w:type="spellEnd"/>
      <w:r w:rsidR="00CE6E13" w:rsidRPr="000D574D">
        <w:rPr>
          <w:rFonts w:ascii="Cambria" w:hAnsi="Cambria" w:cs="Arial"/>
          <w:b/>
          <w:bCs/>
          <w:color w:val="000000"/>
        </w:rPr>
        <w:t>):</w:t>
      </w:r>
      <w:r w:rsidR="00CE6E13" w:rsidRPr="000D574D">
        <w:rPr>
          <w:rFonts w:ascii="Cambria" w:hAnsi="Cambria" w:cs="Arial"/>
          <w:color w:val="000000"/>
        </w:rPr>
        <w:t xml:space="preserve"> "Abortion restrictions amount to sex discrimination because they single out people for unfair treatment on the basis of sex, and a federal ERA could provide a backstop to fight the wave of restrictions on abortion."</w:t>
      </w:r>
      <w:r w:rsidR="000D574D" w:rsidRPr="000D574D">
        <w:rPr>
          <w:rStyle w:val="FootnoteReference"/>
          <w:rFonts w:ascii="Cambria" w:hAnsi="Cambria" w:cs="Arial"/>
          <w:color w:val="000000"/>
        </w:rPr>
        <w:footnoteReference w:id="9"/>
      </w:r>
    </w:p>
    <w:p w14:paraId="3937C349" w14:textId="2B4B9D50" w:rsidR="000D574D" w:rsidRDefault="000D574D" w:rsidP="00CE6E13">
      <w:pPr>
        <w:spacing w:after="0" w:line="240" w:lineRule="auto"/>
        <w:ind w:left="720"/>
        <w:rPr>
          <w:rFonts w:ascii="Cambria" w:hAnsi="Cambria" w:cs="Arial"/>
          <w:color w:val="000000"/>
        </w:rPr>
      </w:pPr>
    </w:p>
    <w:p w14:paraId="0EDEDF15" w14:textId="41EC8C21" w:rsidR="000D574D" w:rsidRPr="000D574D" w:rsidRDefault="002F6A92" w:rsidP="00CE6E13">
      <w:pPr>
        <w:spacing w:after="0" w:line="240" w:lineRule="auto"/>
        <w:ind w:left="720"/>
        <w:rPr>
          <w:rFonts w:ascii="Cambria" w:hAnsi="Cambria"/>
        </w:rPr>
      </w:pPr>
      <w:hyperlink r:id="rId15" w:history="1">
        <w:r w:rsidR="000D574D" w:rsidRPr="000D574D">
          <w:rPr>
            <w:rStyle w:val="Hyperlink"/>
            <w:rFonts w:ascii="Cambria" w:hAnsi="Cambria" w:cs="Arial"/>
            <w:b/>
            <w:bCs/>
          </w:rPr>
          <w:t>Erin Matson</w:t>
        </w:r>
      </w:hyperlink>
      <w:r w:rsidR="000D574D" w:rsidRPr="000D574D">
        <w:rPr>
          <w:rFonts w:ascii="Cambria" w:hAnsi="Cambria" w:cs="Arial"/>
          <w:b/>
          <w:bCs/>
          <w:color w:val="000000"/>
        </w:rPr>
        <w:t xml:space="preserve"> (co-director of </w:t>
      </w:r>
      <w:proofErr w:type="spellStart"/>
      <w:r w:rsidR="000D574D" w:rsidRPr="000D574D">
        <w:rPr>
          <w:rFonts w:ascii="Cambria" w:hAnsi="Cambria" w:cs="Arial"/>
          <w:b/>
          <w:bCs/>
          <w:color w:val="000000"/>
        </w:rPr>
        <w:t>Reproaction</w:t>
      </w:r>
      <w:proofErr w:type="spellEnd"/>
      <w:r w:rsidR="000D574D" w:rsidRPr="000D574D">
        <w:rPr>
          <w:rFonts w:ascii="Cambria" w:hAnsi="Cambria" w:cs="Arial"/>
          <w:b/>
          <w:bCs/>
          <w:color w:val="000000"/>
        </w:rPr>
        <w:t>):</w:t>
      </w:r>
      <w:r w:rsidR="000D574D">
        <w:rPr>
          <w:rFonts w:ascii="Cambria" w:hAnsi="Cambria" w:cs="Arial"/>
          <w:b/>
          <w:bCs/>
          <w:color w:val="000000"/>
        </w:rPr>
        <w:t xml:space="preserve"> “</w:t>
      </w:r>
      <w:r w:rsidR="000D574D" w:rsidRPr="000D574D">
        <w:rPr>
          <w:rFonts w:ascii="Cambria" w:hAnsi="Cambria"/>
        </w:rPr>
        <w:t>In a 1986 case in Connecticut and a 1999 case in New Mexico, ERAs adopted into state constitutions were cited when striking down restrictions on funding for abortions.</w:t>
      </w:r>
      <w:r w:rsidR="000D574D">
        <w:rPr>
          <w:rFonts w:ascii="Cambria" w:hAnsi="Cambria"/>
        </w:rPr>
        <w:t>”</w:t>
      </w:r>
    </w:p>
    <w:p w14:paraId="6CD7F321" w14:textId="77777777" w:rsidR="002E5258" w:rsidRDefault="002E5258" w:rsidP="00BE4539">
      <w:pPr>
        <w:spacing w:after="0" w:line="240" w:lineRule="auto"/>
        <w:rPr>
          <w:rFonts w:ascii="Cambria" w:hAnsi="Cambria" w:cs="Times New Roman"/>
          <w:b/>
        </w:rPr>
      </w:pPr>
    </w:p>
    <w:p w14:paraId="14D3E835" w14:textId="593E2B77" w:rsidR="009B2FC8" w:rsidRDefault="002F6A92" w:rsidP="009B2FC8">
      <w:pPr>
        <w:spacing w:after="0" w:line="240" w:lineRule="auto"/>
        <w:ind w:left="720"/>
        <w:rPr>
          <w:rFonts w:ascii="Cambria" w:hAnsi="Cambria" w:cs="Times New Roman"/>
          <w:bCs/>
        </w:rPr>
      </w:pPr>
      <w:hyperlink r:id="rId16" w:history="1">
        <w:r w:rsidR="009B2FC8" w:rsidRPr="009B2FC8">
          <w:rPr>
            <w:rStyle w:val="Hyperlink"/>
            <w:rFonts w:ascii="Cambria" w:hAnsi="Cambria" w:cs="Times New Roman"/>
            <w:b/>
          </w:rPr>
          <w:t>Planned Parenthood/Women’s Law Project</w:t>
        </w:r>
      </w:hyperlink>
      <w:r w:rsidR="009B2FC8" w:rsidRPr="009B2FC8">
        <w:rPr>
          <w:rFonts w:ascii="Cambria" w:hAnsi="Cambria" w:cs="Times New Roman"/>
          <w:b/>
        </w:rPr>
        <w:t xml:space="preserve"> </w:t>
      </w:r>
      <w:r w:rsidR="009B2FC8" w:rsidRPr="009B2FC8">
        <w:rPr>
          <w:rFonts w:ascii="Cambria" w:hAnsi="Cambria" w:cs="Times New Roman"/>
          <w:bCs/>
        </w:rPr>
        <w:t xml:space="preserve">say past ruling that state ban on government funding of elective abortion is consistent with ERA "is contrary to a modern understanding" of ERA. </w:t>
      </w:r>
      <w:r w:rsidR="003D2F27">
        <w:rPr>
          <w:rStyle w:val="FootnoteReference"/>
          <w:rFonts w:ascii="Cambria" w:hAnsi="Cambria" w:cs="Times New Roman"/>
          <w:bCs/>
        </w:rPr>
        <w:footnoteReference w:id="10"/>
      </w:r>
    </w:p>
    <w:p w14:paraId="411668BF" w14:textId="50499CF7" w:rsidR="00EE254E" w:rsidRDefault="00EE254E" w:rsidP="009B2FC8">
      <w:pPr>
        <w:spacing w:after="0" w:line="240" w:lineRule="auto"/>
        <w:ind w:left="720"/>
        <w:rPr>
          <w:rFonts w:ascii="Cambria" w:hAnsi="Cambria" w:cs="Times New Roman"/>
          <w:bCs/>
        </w:rPr>
      </w:pPr>
    </w:p>
    <w:p w14:paraId="331789CC" w14:textId="5E6E9B29" w:rsidR="00EE254E" w:rsidRDefault="00EE254E" w:rsidP="009B2FC8">
      <w:pPr>
        <w:spacing w:after="0" w:line="240" w:lineRule="auto"/>
        <w:ind w:left="720"/>
        <w:rPr>
          <w:rFonts w:ascii="Cambria" w:hAnsi="Cambria" w:cs="Times New Roman"/>
          <w:bCs/>
        </w:rPr>
      </w:pPr>
      <w:r w:rsidRPr="00EE7CB5">
        <w:rPr>
          <w:rFonts w:ascii="Cambria" w:hAnsi="Cambria" w:cs="Times New Roman"/>
          <w:b/>
          <w:u w:val="single"/>
        </w:rPr>
        <w:t>American Civil Liberties Union (ACLU):</w:t>
      </w:r>
      <w:r>
        <w:rPr>
          <w:rFonts w:ascii="Cambria" w:hAnsi="Cambria" w:cs="Times New Roman"/>
          <w:bCs/>
        </w:rPr>
        <w:t xml:space="preserve"> “</w:t>
      </w:r>
      <w:r w:rsidRPr="00EE254E">
        <w:rPr>
          <w:rFonts w:ascii="Cambria" w:hAnsi="Cambria" w:cs="Times New Roman"/>
          <w:bCs/>
        </w:rPr>
        <w:t>Moreover, the Equal Rights Amendment could provide an additional layer of protection against restrictions on abortion, contraception, and other forms of reproductive healthcare</w:t>
      </w:r>
      <w:r>
        <w:rPr>
          <w:rFonts w:ascii="Cambria" w:hAnsi="Cambria" w:cs="Times New Roman"/>
          <w:bCs/>
        </w:rPr>
        <w:t>.”</w:t>
      </w:r>
      <w:r>
        <w:rPr>
          <w:rStyle w:val="FootnoteReference"/>
          <w:rFonts w:ascii="Cambria" w:hAnsi="Cambria" w:cs="Times New Roman"/>
          <w:bCs/>
        </w:rPr>
        <w:footnoteReference w:id="11"/>
      </w:r>
    </w:p>
    <w:p w14:paraId="54434FD5" w14:textId="3D80BC10" w:rsidR="002D06F4" w:rsidRDefault="002D06F4" w:rsidP="009B2FC8">
      <w:pPr>
        <w:spacing w:after="0" w:line="240" w:lineRule="auto"/>
        <w:ind w:left="720"/>
        <w:rPr>
          <w:rFonts w:ascii="Cambria" w:hAnsi="Cambria" w:cs="Times New Roman"/>
          <w:bCs/>
        </w:rPr>
      </w:pPr>
    </w:p>
    <w:p w14:paraId="0EBB7926" w14:textId="6B8F058C" w:rsidR="002D06F4" w:rsidRDefault="002F6A92" w:rsidP="009B2FC8">
      <w:pPr>
        <w:spacing w:after="0" w:line="240" w:lineRule="auto"/>
        <w:ind w:left="720"/>
        <w:rPr>
          <w:rFonts w:ascii="Cambria" w:hAnsi="Cambria" w:cs="Times New Roman"/>
          <w:bCs/>
        </w:rPr>
      </w:pPr>
      <w:hyperlink r:id="rId17" w:history="1">
        <w:r w:rsidR="002D06F4" w:rsidRPr="00D45C37">
          <w:rPr>
            <w:rStyle w:val="Hyperlink"/>
            <w:rFonts w:ascii="Cambria" w:hAnsi="Cambria" w:cs="Times New Roman"/>
            <w:b/>
          </w:rPr>
          <w:t>Columbia Law School, Center for Gender + Sexuality Law</w:t>
        </w:r>
      </w:hyperlink>
      <w:r w:rsidR="002D06F4">
        <w:rPr>
          <w:rFonts w:ascii="Cambria" w:hAnsi="Cambria" w:cs="Times New Roman"/>
          <w:bCs/>
        </w:rPr>
        <w:t xml:space="preserve">: </w:t>
      </w:r>
      <w:r w:rsidR="003A7695">
        <w:rPr>
          <w:rFonts w:ascii="Cambria" w:hAnsi="Cambria" w:cs="Times New Roman"/>
          <w:bCs/>
        </w:rPr>
        <w:t>“</w:t>
      </w:r>
      <w:r w:rsidR="002D06F4" w:rsidRPr="002D06F4">
        <w:rPr>
          <w:rFonts w:ascii="Cambria" w:hAnsi="Cambria" w:cs="Times New Roman"/>
          <w:bCs/>
        </w:rPr>
        <w:t xml:space="preserve">The ERA would prohibit discrimination on the basis of sex in multiple forms including discrimination against men, sexual orientation, gender identity, sex or gender stereotyping (such as discrimination against a person because they are a masculine woman or a feminine man), </w:t>
      </w:r>
      <w:r w:rsidR="002D06F4" w:rsidRPr="005C69A7">
        <w:rPr>
          <w:rFonts w:ascii="Cambria" w:hAnsi="Cambria" w:cs="Times New Roman"/>
          <w:b/>
        </w:rPr>
        <w:t>as well as discrimination in access to health care, including reproductive health care</w:t>
      </w:r>
      <w:r w:rsidR="002D06F4" w:rsidRPr="002D06F4">
        <w:rPr>
          <w:rFonts w:ascii="Cambria" w:hAnsi="Cambria" w:cs="Times New Roman"/>
          <w:bCs/>
        </w:rPr>
        <w:t>.</w:t>
      </w:r>
      <w:r w:rsidR="008C7127">
        <w:rPr>
          <w:rFonts w:ascii="Cambria" w:hAnsi="Cambria" w:cs="Times New Roman"/>
          <w:bCs/>
        </w:rPr>
        <w:t>”</w:t>
      </w:r>
      <w:r w:rsidR="002D06F4">
        <w:rPr>
          <w:rStyle w:val="FootnoteReference"/>
          <w:rFonts w:ascii="Cambria" w:hAnsi="Cambria" w:cs="Times New Roman"/>
          <w:bCs/>
        </w:rPr>
        <w:footnoteReference w:id="12"/>
      </w:r>
    </w:p>
    <w:p w14:paraId="1BB3D2C1" w14:textId="095B10B5" w:rsidR="003D2F27" w:rsidRDefault="003D2F27" w:rsidP="003F5CD5">
      <w:pPr>
        <w:spacing w:after="0" w:line="240" w:lineRule="auto"/>
        <w:rPr>
          <w:rFonts w:ascii="Cambria" w:hAnsi="Cambria" w:cs="Times New Roman"/>
          <w:bCs/>
        </w:rPr>
      </w:pPr>
    </w:p>
    <w:p w14:paraId="01D66E29" w14:textId="1E3B25D6" w:rsidR="009B2FC8" w:rsidRPr="00EE6A66" w:rsidRDefault="009B2FC8" w:rsidP="009B2FC8">
      <w:pPr>
        <w:spacing w:after="0" w:line="240" w:lineRule="auto"/>
        <w:rPr>
          <w:rFonts w:ascii="Cambria" w:hAnsi="Cambria" w:cs="Times New Roman"/>
          <w:b/>
          <w:bCs/>
        </w:rPr>
      </w:pPr>
      <w:r w:rsidRPr="00EE6A66">
        <w:rPr>
          <w:rFonts w:ascii="Cambria" w:hAnsi="Cambria"/>
          <w:b/>
          <w:bCs/>
        </w:rPr>
        <w:t xml:space="preserve">Ongoing litigation in Pennsylvania and past cases in New Mexico and Connecticut demonstrate that </w:t>
      </w:r>
      <w:r w:rsidRPr="00EE6A66">
        <w:rPr>
          <w:rFonts w:ascii="Cambria" w:hAnsi="Cambria" w:cs="Times New Roman"/>
          <w:b/>
          <w:bCs/>
        </w:rPr>
        <w:t>t</w:t>
      </w:r>
      <w:r w:rsidR="00BE4539" w:rsidRPr="00EE6A66">
        <w:rPr>
          <w:rFonts w:ascii="Cambria" w:hAnsi="Cambria" w:cs="Times New Roman"/>
          <w:b/>
          <w:bCs/>
        </w:rPr>
        <w:t xml:space="preserve">he ERA could </w:t>
      </w:r>
      <w:r w:rsidR="00BE4539" w:rsidRPr="00EE6A66">
        <w:rPr>
          <w:rFonts w:ascii="Cambria" w:hAnsi="Cambria" w:cs="Times New Roman"/>
          <w:b/>
          <w:bCs/>
          <w:color w:val="006600"/>
        </w:rPr>
        <w:t xml:space="preserve">require taxpayer-funded abortion </w:t>
      </w:r>
      <w:r w:rsidR="00BE4539" w:rsidRPr="00EE6A66">
        <w:rPr>
          <w:rFonts w:ascii="Cambria" w:hAnsi="Cambria" w:cs="Times New Roman"/>
          <w:b/>
          <w:bCs/>
        </w:rPr>
        <w:t>on demand</w:t>
      </w:r>
      <w:r w:rsidRPr="00EE6A66">
        <w:rPr>
          <w:rFonts w:ascii="Cambria" w:hAnsi="Cambria" w:cs="Times New Roman"/>
          <w:b/>
          <w:bCs/>
        </w:rPr>
        <w:t>:</w:t>
      </w:r>
    </w:p>
    <w:p w14:paraId="0FF4BFEC" w14:textId="77777777" w:rsidR="009B2FC8" w:rsidRDefault="009B2FC8" w:rsidP="009B2FC8">
      <w:pPr>
        <w:spacing w:after="0" w:line="240" w:lineRule="auto"/>
        <w:rPr>
          <w:rFonts w:ascii="Cambria" w:hAnsi="Cambria" w:cs="Times New Roman"/>
          <w:bCs/>
        </w:rPr>
      </w:pPr>
    </w:p>
    <w:p w14:paraId="0666B452" w14:textId="77777777" w:rsidR="005A4BA1" w:rsidRPr="005A4BA1" w:rsidRDefault="005A4BA1" w:rsidP="005A4BA1">
      <w:pPr>
        <w:spacing w:after="0" w:line="240" w:lineRule="auto"/>
        <w:ind w:left="360"/>
        <w:rPr>
          <w:rFonts w:ascii="Cambria" w:hAnsi="Cambria"/>
        </w:rPr>
      </w:pPr>
      <w:r w:rsidRPr="005A4BA1">
        <w:rPr>
          <w:rFonts w:ascii="Cambria" w:hAnsi="Cambria"/>
          <w:b/>
          <w:bCs/>
          <w:u w:val="single"/>
        </w:rPr>
        <w:t xml:space="preserve">Pennsylvania </w:t>
      </w:r>
      <w:r w:rsidRPr="005A4BA1">
        <w:rPr>
          <w:rFonts w:ascii="Cambria" w:hAnsi="Cambria"/>
        </w:rPr>
        <w:t xml:space="preserve">[Ongoing Lawsuit]:  </w:t>
      </w:r>
    </w:p>
    <w:p w14:paraId="4E6FFF37" w14:textId="77777777" w:rsidR="005A4BA1" w:rsidRPr="0045265C" w:rsidRDefault="005A4BA1" w:rsidP="005A4BA1">
      <w:pPr>
        <w:pStyle w:val="ListParagraph"/>
        <w:spacing w:after="0" w:line="240" w:lineRule="auto"/>
        <w:rPr>
          <w:rFonts w:ascii="Cambria" w:hAnsi="Cambria"/>
        </w:rPr>
      </w:pPr>
      <w:r w:rsidRPr="00B12D0E">
        <w:rPr>
          <w:rFonts w:ascii="Cambria" w:hAnsi="Cambria" w:cs="Arial"/>
          <w:b/>
          <w:bCs/>
          <w:i/>
          <w:iCs/>
          <w:color w:val="000000"/>
          <w:shd w:val="clear" w:color="auto" w:fill="FFFFFF"/>
        </w:rPr>
        <w:t>Background:</w:t>
      </w:r>
      <w:r w:rsidRPr="00B12D0E">
        <w:rPr>
          <w:rFonts w:ascii="Cambria" w:hAnsi="Cambria" w:cs="Arial"/>
          <w:b/>
          <w:bCs/>
          <w:color w:val="000000"/>
          <w:u w:val="single"/>
          <w:shd w:val="clear" w:color="auto" w:fill="FFFFFF"/>
        </w:rPr>
        <w:t xml:space="preserve"> </w:t>
      </w:r>
      <w:r w:rsidRPr="00B12D0E">
        <w:rPr>
          <w:rFonts w:ascii="Cambria" w:hAnsi="Cambria" w:cs="Arial"/>
          <w:color w:val="000000"/>
          <w:shd w:val="clear" w:color="auto" w:fill="FFFFFF"/>
        </w:rPr>
        <w:t xml:space="preserve">Abortion providers (including Planned Parenthood) are suing Pennsylvania </w:t>
      </w:r>
      <w:r w:rsidRPr="00B12D0E">
        <w:rPr>
          <w:rFonts w:ascii="Cambria" w:hAnsi="Cambria" w:cs="Arial"/>
          <w:b/>
          <w:bCs/>
          <w:i/>
          <w:iCs/>
          <w:color w:val="000000"/>
          <w:shd w:val="clear" w:color="auto" w:fill="FFFFFF"/>
        </w:rPr>
        <w:t>because state Medicaid does not pay for elective abortions.</w:t>
      </w:r>
      <w:r w:rsidRPr="00B12D0E">
        <w:rPr>
          <w:rFonts w:ascii="Cambria" w:hAnsi="Cambria" w:cs="Arial"/>
          <w:color w:val="000000"/>
          <w:shd w:val="clear" w:color="auto" w:fill="FFFFFF"/>
        </w:rPr>
        <w:t xml:space="preserve">  The abortion providers claim </w:t>
      </w:r>
      <w:r w:rsidRPr="0045265C">
        <w:rPr>
          <w:rFonts w:ascii="Cambria" w:hAnsi="Cambria" w:cs="Arial"/>
          <w:color w:val="000000"/>
          <w:shd w:val="clear" w:color="auto" w:fill="FFFFFF"/>
        </w:rPr>
        <w:t xml:space="preserve">this violates the Pennsylvania Equal Rights Amendment.  </w:t>
      </w:r>
      <w:r w:rsidRPr="0045265C">
        <w:rPr>
          <w:rFonts w:ascii="Cambria" w:hAnsi="Cambria" w:cs="Arial"/>
          <w:i/>
          <w:iCs/>
          <w:color w:val="000000"/>
          <w:shd w:val="clear" w:color="auto" w:fill="FFFFFF"/>
        </w:rPr>
        <w:t xml:space="preserve">Note: the abortion providers are represented by the </w:t>
      </w:r>
      <w:hyperlink r:id="rId18" w:history="1">
        <w:r w:rsidRPr="0045265C">
          <w:rPr>
            <w:rStyle w:val="Hyperlink"/>
            <w:rFonts w:ascii="Cambria" w:hAnsi="Cambria" w:cs="Arial"/>
            <w:i/>
            <w:iCs/>
            <w:shd w:val="clear" w:color="auto" w:fill="FFFFFF"/>
          </w:rPr>
          <w:t>Women’s Law Project</w:t>
        </w:r>
      </w:hyperlink>
      <w:r w:rsidRPr="0045265C">
        <w:rPr>
          <w:rFonts w:ascii="Cambria" w:hAnsi="Cambria" w:cs="Arial"/>
          <w:i/>
          <w:iCs/>
          <w:color w:val="000000"/>
          <w:shd w:val="clear" w:color="auto" w:fill="FFFFFF"/>
        </w:rPr>
        <w:t>.</w:t>
      </w:r>
      <w:r w:rsidRPr="0045265C">
        <w:rPr>
          <w:rStyle w:val="FootnoteReference"/>
          <w:rFonts w:ascii="Cambria" w:hAnsi="Cambria" w:cs="Arial"/>
          <w:color w:val="000000"/>
          <w:shd w:val="clear" w:color="auto" w:fill="FFFFFF"/>
        </w:rPr>
        <w:t xml:space="preserve"> </w:t>
      </w:r>
      <w:r w:rsidRPr="0045265C">
        <w:rPr>
          <w:rStyle w:val="FootnoteReference"/>
          <w:rFonts w:ascii="Cambria" w:hAnsi="Cambria" w:cs="Arial"/>
          <w:color w:val="000000"/>
          <w:shd w:val="clear" w:color="auto" w:fill="FFFFFF"/>
        </w:rPr>
        <w:footnoteReference w:id="13"/>
      </w:r>
    </w:p>
    <w:p w14:paraId="399EC755" w14:textId="77777777" w:rsidR="005A4BA1" w:rsidRPr="0045265C" w:rsidRDefault="005A4BA1" w:rsidP="005A4BA1">
      <w:pPr>
        <w:spacing w:after="0" w:line="240" w:lineRule="auto"/>
        <w:ind w:left="360"/>
        <w:rPr>
          <w:rFonts w:ascii="Cambria" w:hAnsi="Cambria" w:cs="Arial"/>
          <w:color w:val="000000"/>
          <w:shd w:val="clear" w:color="auto" w:fill="FFFFFF"/>
        </w:rPr>
      </w:pPr>
    </w:p>
    <w:p w14:paraId="1B51E65E" w14:textId="3FDBE6BA" w:rsidR="005A4BA1" w:rsidRPr="0045265C" w:rsidRDefault="002F6A92" w:rsidP="005A4BA1">
      <w:pPr>
        <w:pStyle w:val="ListParagraph"/>
        <w:numPr>
          <w:ilvl w:val="0"/>
          <w:numId w:val="1"/>
        </w:numPr>
        <w:spacing w:after="0" w:line="240" w:lineRule="auto"/>
        <w:ind w:left="1080"/>
        <w:rPr>
          <w:rFonts w:ascii="Cambria" w:hAnsi="Cambria" w:cs="Arial"/>
          <w:color w:val="000000"/>
          <w:shd w:val="clear" w:color="auto" w:fill="FFFFFF"/>
        </w:rPr>
      </w:pPr>
      <w:hyperlink r:id="rId19" w:history="1">
        <w:r w:rsidR="005A4BA1" w:rsidRPr="0045265C">
          <w:rPr>
            <w:rStyle w:val="Hyperlink"/>
            <w:rFonts w:ascii="Cambria" w:hAnsi="Cambria" w:cs="Arial"/>
            <w:b/>
            <w:bCs/>
            <w:shd w:val="clear" w:color="auto" w:fill="FFFFFF"/>
          </w:rPr>
          <w:t>Planned Parenthood/Women’s Law Project</w:t>
        </w:r>
      </w:hyperlink>
      <w:r w:rsidR="005A4BA1" w:rsidRPr="0045265C">
        <w:rPr>
          <w:rFonts w:ascii="Cambria" w:hAnsi="Cambria" w:cs="Arial"/>
          <w:b/>
          <w:bCs/>
          <w:shd w:val="clear" w:color="auto" w:fill="FFFFFF"/>
        </w:rPr>
        <w:t>:</w:t>
      </w:r>
      <w:r w:rsidR="005A4BA1" w:rsidRPr="0045265C">
        <w:rPr>
          <w:rFonts w:ascii="Cambria" w:hAnsi="Cambria" w:cs="Arial"/>
          <w:color w:val="000000"/>
          <w:shd w:val="clear" w:color="auto" w:fill="FFFFFF"/>
        </w:rPr>
        <w:t xml:space="preserve"> </w:t>
      </w:r>
      <w:r w:rsidR="0045265C" w:rsidRPr="0045265C">
        <w:rPr>
          <w:rFonts w:ascii="Cambria" w:hAnsi="Cambria"/>
        </w:rPr>
        <w:t>The central claim in the case is that the state’s Medicaid abortion coverage ban violates the Equal Rights Amendment and equal protection provisions of the Pennsylvania Constitution.</w:t>
      </w:r>
      <w:r w:rsidR="0045265C" w:rsidRPr="0045265C">
        <w:rPr>
          <w:rStyle w:val="FootnoteReference"/>
          <w:rFonts w:ascii="Cambria" w:hAnsi="Cambria"/>
        </w:rPr>
        <w:footnoteReference w:id="14"/>
      </w:r>
    </w:p>
    <w:p w14:paraId="2FFF5980" w14:textId="77777777" w:rsidR="005A4BA1" w:rsidRPr="0045265C" w:rsidRDefault="005A4BA1" w:rsidP="005A4BA1">
      <w:pPr>
        <w:pStyle w:val="ListParagraph"/>
        <w:spacing w:after="0" w:line="240" w:lineRule="auto"/>
        <w:ind w:left="1080"/>
        <w:rPr>
          <w:rFonts w:ascii="Cambria" w:hAnsi="Cambria" w:cs="Arial"/>
          <w:color w:val="000000"/>
          <w:shd w:val="clear" w:color="auto" w:fill="FFFFFF"/>
        </w:rPr>
      </w:pPr>
    </w:p>
    <w:p w14:paraId="72194390" w14:textId="77777777" w:rsidR="005A4BA1" w:rsidRPr="0045265C" w:rsidRDefault="005A4BA1" w:rsidP="005A4BA1">
      <w:pPr>
        <w:pStyle w:val="ListParagraph"/>
        <w:numPr>
          <w:ilvl w:val="0"/>
          <w:numId w:val="1"/>
        </w:numPr>
        <w:spacing w:after="0" w:line="240" w:lineRule="auto"/>
        <w:ind w:left="1080"/>
        <w:rPr>
          <w:rFonts w:ascii="Cambria" w:hAnsi="Cambria"/>
        </w:rPr>
      </w:pPr>
      <w:r w:rsidRPr="0045265C">
        <w:rPr>
          <w:rFonts w:ascii="Cambria" w:hAnsi="Cambria" w:cs="Arial"/>
          <w:b/>
          <w:bCs/>
          <w:color w:val="000000"/>
          <w:u w:val="single"/>
          <w:shd w:val="clear" w:color="auto" w:fill="FFFFFF"/>
        </w:rPr>
        <w:t>ERA Project/Columbia Law School:</w:t>
      </w:r>
      <w:r w:rsidRPr="0045265C">
        <w:rPr>
          <w:rFonts w:ascii="Cambria" w:hAnsi="Cambria" w:cs="Arial"/>
          <w:color w:val="000000"/>
          <w:shd w:val="clear" w:color="auto" w:fill="FFFFFF"/>
        </w:rPr>
        <w:t xml:space="preserve"> “…</w:t>
      </w:r>
      <w:r w:rsidRPr="0045265C">
        <w:rPr>
          <w:rFonts w:ascii="Cambria" w:hAnsi="Cambria"/>
        </w:rPr>
        <w:t>Pennsylvania’s Equal Rights Amendment should be understood to invalidate the Pennsylvania Abortion Control Act’s limit on state-funded health care as a matter of fundamental sex equality.”</w:t>
      </w:r>
      <w:r w:rsidRPr="0045265C">
        <w:rPr>
          <w:rStyle w:val="FootnoteReference"/>
          <w:rFonts w:ascii="Cambria" w:hAnsi="Cambria"/>
        </w:rPr>
        <w:footnoteReference w:id="15"/>
      </w:r>
    </w:p>
    <w:p w14:paraId="4E41D0C4" w14:textId="77777777" w:rsidR="005A4BA1" w:rsidRPr="0045265C" w:rsidRDefault="005A4BA1" w:rsidP="0045265C">
      <w:pPr>
        <w:pStyle w:val="ListParagraph"/>
        <w:spacing w:after="0" w:line="240" w:lineRule="auto"/>
        <w:ind w:left="1080"/>
        <w:rPr>
          <w:rFonts w:ascii="Cambria" w:hAnsi="Cambria" w:cs="Arial"/>
          <w:color w:val="000000"/>
          <w:shd w:val="clear" w:color="auto" w:fill="FFFFFF"/>
        </w:rPr>
      </w:pPr>
    </w:p>
    <w:p w14:paraId="4DF2C6F2" w14:textId="2213B307" w:rsidR="005A4BA1" w:rsidRPr="00080DD4" w:rsidRDefault="002F6A92" w:rsidP="0045265C">
      <w:pPr>
        <w:pStyle w:val="ListParagraph"/>
        <w:numPr>
          <w:ilvl w:val="0"/>
          <w:numId w:val="1"/>
        </w:numPr>
        <w:spacing w:after="0" w:line="240" w:lineRule="auto"/>
        <w:ind w:left="1080"/>
        <w:rPr>
          <w:rFonts w:ascii="Cambria" w:hAnsi="Cambria" w:cs="Arial"/>
          <w:color w:val="000000"/>
          <w:shd w:val="clear" w:color="auto" w:fill="FFFFFF"/>
        </w:rPr>
      </w:pPr>
      <w:hyperlink r:id="rId20" w:history="1">
        <w:r w:rsidR="005A4BA1" w:rsidRPr="0045265C">
          <w:rPr>
            <w:rStyle w:val="Hyperlink"/>
            <w:rFonts w:ascii="Cambria" w:hAnsi="Cambria" w:cs="Arial"/>
            <w:b/>
            <w:bCs/>
            <w:shd w:val="clear" w:color="auto" w:fill="FFFFFF"/>
          </w:rPr>
          <w:t xml:space="preserve">Susan J. </w:t>
        </w:r>
        <w:proofErr w:type="spellStart"/>
        <w:r w:rsidR="005A4BA1" w:rsidRPr="0045265C">
          <w:rPr>
            <w:rStyle w:val="Hyperlink"/>
            <w:rFonts w:ascii="Cambria" w:hAnsi="Cambria" w:cs="Arial"/>
            <w:b/>
            <w:bCs/>
            <w:shd w:val="clear" w:color="auto" w:fill="FFFFFF"/>
          </w:rPr>
          <w:t>Frietsche</w:t>
        </w:r>
        <w:proofErr w:type="spellEnd"/>
      </w:hyperlink>
      <w:r w:rsidR="005A4BA1" w:rsidRPr="0045265C">
        <w:rPr>
          <w:rFonts w:ascii="Cambria" w:hAnsi="Cambria" w:cs="Arial"/>
          <w:b/>
          <w:bCs/>
          <w:color w:val="000000"/>
          <w:shd w:val="clear" w:color="auto" w:fill="FFFFFF"/>
        </w:rPr>
        <w:t xml:space="preserve"> (senior staff attorney at the </w:t>
      </w:r>
      <w:r w:rsidR="005A4BA1" w:rsidRPr="0045265C">
        <w:rPr>
          <w:rFonts w:ascii="Cambria" w:hAnsi="Cambria" w:cs="Arial"/>
          <w:b/>
          <w:bCs/>
          <w:color w:val="000000"/>
          <w:u w:val="single"/>
          <w:shd w:val="clear" w:color="auto" w:fill="FFFFFF"/>
        </w:rPr>
        <w:t>Women’s Law Project</w:t>
      </w:r>
      <w:r w:rsidR="005A4BA1" w:rsidRPr="0045265C">
        <w:rPr>
          <w:rFonts w:ascii="Cambria" w:hAnsi="Cambria" w:cs="Arial"/>
          <w:color w:val="000000"/>
          <w:shd w:val="clear" w:color="auto" w:fill="FFFFFF"/>
        </w:rPr>
        <w:t xml:space="preserve">): </w:t>
      </w:r>
      <w:r w:rsidR="0045265C" w:rsidRPr="0045265C">
        <w:rPr>
          <w:rFonts w:ascii="Cambria" w:hAnsi="Cambria" w:cs="Arial"/>
          <w:color w:val="000000"/>
          <w:shd w:val="clear" w:color="auto" w:fill="FFFFFF"/>
        </w:rPr>
        <w:t>“</w:t>
      </w:r>
      <w:r w:rsidR="0045265C" w:rsidRPr="0045265C">
        <w:rPr>
          <w:rFonts w:ascii="Cambria" w:hAnsi="Cambria"/>
        </w:rPr>
        <w:t>This case is an opportunity for the Supreme Court of Pennsylvania to put into practice a central promise of our state constitution by ending the discriminatory ban on Medicaid coverage of abortion and affirming the right to safe, legal abortion care.”</w:t>
      </w:r>
      <w:r w:rsidR="0045265C" w:rsidRPr="0045265C">
        <w:rPr>
          <w:rStyle w:val="FootnoteReference"/>
          <w:rFonts w:ascii="Cambria" w:hAnsi="Cambria"/>
        </w:rPr>
        <w:footnoteReference w:id="16"/>
      </w:r>
    </w:p>
    <w:p w14:paraId="57526CA3" w14:textId="77777777" w:rsidR="00080DD4" w:rsidRPr="00080DD4" w:rsidRDefault="00080DD4" w:rsidP="00080DD4">
      <w:pPr>
        <w:pStyle w:val="ListParagraph"/>
        <w:rPr>
          <w:rFonts w:ascii="Cambria" w:hAnsi="Cambria" w:cs="Arial"/>
          <w:color w:val="000000"/>
          <w:shd w:val="clear" w:color="auto" w:fill="FFFFFF"/>
        </w:rPr>
      </w:pPr>
    </w:p>
    <w:p w14:paraId="68C7E2BD" w14:textId="73243457" w:rsidR="00080DD4" w:rsidRPr="00080DD4" w:rsidRDefault="002F6A92" w:rsidP="0045265C">
      <w:pPr>
        <w:pStyle w:val="ListParagraph"/>
        <w:numPr>
          <w:ilvl w:val="0"/>
          <w:numId w:val="1"/>
        </w:numPr>
        <w:spacing w:after="0" w:line="240" w:lineRule="auto"/>
        <w:ind w:left="1080"/>
        <w:rPr>
          <w:rFonts w:ascii="Cambria" w:hAnsi="Cambria" w:cs="Arial"/>
          <w:color w:val="000000"/>
          <w:shd w:val="clear" w:color="auto" w:fill="FFFFFF"/>
        </w:rPr>
      </w:pPr>
      <w:hyperlink r:id="rId21" w:history="1">
        <w:r w:rsidR="00080DD4" w:rsidRPr="00080DD4">
          <w:rPr>
            <w:rStyle w:val="Hyperlink"/>
            <w:rFonts w:ascii="Cambria" w:hAnsi="Cambria" w:cs="Arial"/>
            <w:b/>
            <w:bCs/>
            <w:shd w:val="clear" w:color="auto" w:fill="FFFFFF"/>
          </w:rPr>
          <w:t>Alexis McGill Johnson</w:t>
        </w:r>
      </w:hyperlink>
      <w:r w:rsidR="00080DD4" w:rsidRPr="00080DD4">
        <w:rPr>
          <w:rFonts w:ascii="Cambria" w:hAnsi="Cambria" w:cs="Arial"/>
          <w:color w:val="000000"/>
          <w:shd w:val="clear" w:color="auto" w:fill="FFFFFF"/>
        </w:rPr>
        <w:t xml:space="preserve"> (President and CEO of Planned Parenthood): </w:t>
      </w:r>
      <w:r w:rsidR="00080DD4">
        <w:rPr>
          <w:rFonts w:ascii="Cambria" w:hAnsi="Cambria" w:cs="Arial"/>
          <w:color w:val="000000"/>
          <w:shd w:val="clear" w:color="auto" w:fill="FFFFFF"/>
        </w:rPr>
        <w:t>“</w:t>
      </w:r>
      <w:r w:rsidR="00080DD4" w:rsidRPr="00080DD4">
        <w:rPr>
          <w:rFonts w:ascii="Cambria" w:hAnsi="Cambria"/>
        </w:rPr>
        <w:t>The state’s ban on abortion coverage for Medicaid enrollees is blatantly discriminatory against Black and Latinx Pennsylvanians.</w:t>
      </w:r>
      <w:r w:rsidR="00080DD4">
        <w:rPr>
          <w:rFonts w:ascii="Cambria" w:hAnsi="Cambria"/>
        </w:rPr>
        <w:t>”</w:t>
      </w:r>
      <w:r w:rsidR="00080DD4">
        <w:rPr>
          <w:rStyle w:val="FootnoteReference"/>
          <w:rFonts w:ascii="Cambria" w:hAnsi="Cambria"/>
        </w:rPr>
        <w:footnoteReference w:id="17"/>
      </w:r>
    </w:p>
    <w:p w14:paraId="4918DDAF" w14:textId="77777777" w:rsidR="005A4BA1" w:rsidRDefault="005A4BA1" w:rsidP="00080DD4">
      <w:pPr>
        <w:spacing w:after="0" w:line="240" w:lineRule="auto"/>
      </w:pPr>
    </w:p>
    <w:p w14:paraId="0429CD38" w14:textId="7B414BA6" w:rsidR="00BE4539" w:rsidRDefault="002F6A92" w:rsidP="00B12D0E">
      <w:pPr>
        <w:pStyle w:val="ListParagraph"/>
        <w:spacing w:after="0" w:line="240" w:lineRule="auto"/>
        <w:ind w:left="360"/>
        <w:rPr>
          <w:rFonts w:ascii="Cambria" w:hAnsi="Cambria"/>
          <w:b/>
          <w:bCs/>
          <w:u w:val="single"/>
        </w:rPr>
      </w:pPr>
      <w:hyperlink r:id="rId22" w:history="1">
        <w:r w:rsidR="00BE4539" w:rsidRPr="00B12D0E">
          <w:rPr>
            <w:rStyle w:val="Hyperlink"/>
            <w:rFonts w:ascii="Cambria" w:hAnsi="Cambria"/>
            <w:b/>
            <w:bCs/>
          </w:rPr>
          <w:t>New Mexico</w:t>
        </w:r>
      </w:hyperlink>
      <w:r w:rsidR="00BE4539" w:rsidRPr="00B12D0E">
        <w:rPr>
          <w:rFonts w:ascii="Cambria" w:hAnsi="Cambria"/>
          <w:b/>
          <w:bCs/>
        </w:rPr>
        <w:t xml:space="preserve"> [1998</w:t>
      </w:r>
      <w:r w:rsidR="00BE4539" w:rsidRPr="00B12D0E">
        <w:rPr>
          <w:rFonts w:ascii="Cambria" w:hAnsi="Cambria"/>
          <w:b/>
          <w:bCs/>
          <w:u w:val="single"/>
        </w:rPr>
        <w:t>]</w:t>
      </w:r>
    </w:p>
    <w:p w14:paraId="21901EFA" w14:textId="77777777" w:rsidR="005A4BA1" w:rsidRDefault="005A4BA1" w:rsidP="005A4BA1">
      <w:pPr>
        <w:pStyle w:val="ListParagraph"/>
        <w:numPr>
          <w:ilvl w:val="0"/>
          <w:numId w:val="3"/>
        </w:numPr>
        <w:spacing w:after="0" w:line="240" w:lineRule="auto"/>
        <w:rPr>
          <w:rFonts w:ascii="Cambria" w:hAnsi="Cambria"/>
        </w:rPr>
      </w:pPr>
      <w:r>
        <w:rPr>
          <w:rFonts w:ascii="Cambria" w:hAnsi="Cambria"/>
        </w:rPr>
        <w:t>This lawsuit was brought by state affiliates of NARAL and Planned Parenthood against the state.</w:t>
      </w:r>
    </w:p>
    <w:p w14:paraId="31012D12" w14:textId="77777777" w:rsidR="005A4BA1" w:rsidRDefault="005A4BA1" w:rsidP="005A4BA1">
      <w:pPr>
        <w:pStyle w:val="ListParagraph"/>
        <w:spacing w:after="0" w:line="240" w:lineRule="auto"/>
        <w:ind w:left="1080"/>
        <w:rPr>
          <w:rFonts w:ascii="Cambria" w:hAnsi="Cambria"/>
        </w:rPr>
      </w:pPr>
    </w:p>
    <w:p w14:paraId="152AD39F" w14:textId="77777777" w:rsidR="005A4BA1" w:rsidRPr="00F06BED" w:rsidRDefault="005A4BA1" w:rsidP="005A4BA1">
      <w:pPr>
        <w:pStyle w:val="ListParagraph"/>
        <w:numPr>
          <w:ilvl w:val="0"/>
          <w:numId w:val="3"/>
        </w:numPr>
        <w:spacing w:after="0" w:line="240" w:lineRule="auto"/>
        <w:rPr>
          <w:rFonts w:ascii="Cambria" w:hAnsi="Cambria"/>
          <w:b/>
          <w:bCs/>
        </w:rPr>
      </w:pPr>
      <w:r w:rsidRPr="003D2F27">
        <w:rPr>
          <w:rFonts w:ascii="Cambria" w:hAnsi="Cambria"/>
        </w:rPr>
        <w:t xml:space="preserve">The Supreme Court of New Mexico ruled unanimously that </w:t>
      </w:r>
      <w:r w:rsidRPr="003D2F27">
        <w:rPr>
          <w:rFonts w:ascii="Cambria" w:hAnsi="Cambria"/>
          <w:b/>
          <w:bCs/>
        </w:rPr>
        <w:t xml:space="preserve">the state was required to fund abortions </w:t>
      </w:r>
      <w:r w:rsidRPr="003D2F27">
        <w:rPr>
          <w:rFonts w:ascii="Cambria" w:hAnsi="Cambria"/>
        </w:rPr>
        <w:t xml:space="preserve">based </w:t>
      </w:r>
      <w:r w:rsidRPr="003D2F27">
        <w:rPr>
          <w:rFonts w:ascii="Cambria" w:hAnsi="Cambria"/>
          <w:i/>
          <w:iCs/>
        </w:rPr>
        <w:t>solely</w:t>
      </w:r>
      <w:r w:rsidRPr="003D2F27">
        <w:rPr>
          <w:rFonts w:ascii="Cambria" w:hAnsi="Cambria"/>
        </w:rPr>
        <w:t xml:space="preserve"> on the state ERA.</w:t>
      </w:r>
      <w:r w:rsidRPr="003D2F27">
        <w:rPr>
          <w:rFonts w:ascii="Cambria" w:hAnsi="Cambria" w:cs="Arial"/>
          <w:color w:val="000000"/>
          <w:shd w:val="clear" w:color="auto" w:fill="FFFFFF"/>
        </w:rPr>
        <w:t xml:space="preserve"> </w:t>
      </w:r>
      <w:r>
        <w:rPr>
          <w:rFonts w:ascii="Cambria" w:hAnsi="Cambria" w:cs="Arial"/>
          <w:color w:val="000000"/>
          <w:shd w:val="clear" w:color="auto" w:fill="FFFFFF"/>
        </w:rPr>
        <w:t xml:space="preserve"> </w:t>
      </w:r>
    </w:p>
    <w:p w14:paraId="27054A90" w14:textId="77777777" w:rsidR="005A4BA1" w:rsidRPr="00F06BED" w:rsidRDefault="005A4BA1" w:rsidP="005A4BA1">
      <w:pPr>
        <w:pStyle w:val="ListParagraph"/>
        <w:rPr>
          <w:rFonts w:ascii="Cambria" w:hAnsi="Cambria" w:cs="Arial"/>
          <w:color w:val="000000"/>
          <w:shd w:val="clear" w:color="auto" w:fill="FFFFFF"/>
        </w:rPr>
      </w:pPr>
    </w:p>
    <w:p w14:paraId="110A3AF3" w14:textId="1C8D3198" w:rsidR="005A4BA1" w:rsidRPr="00D768F8" w:rsidRDefault="005A4BA1" w:rsidP="005A4BA1">
      <w:pPr>
        <w:pStyle w:val="ListParagraph"/>
        <w:numPr>
          <w:ilvl w:val="0"/>
          <w:numId w:val="3"/>
        </w:numPr>
        <w:spacing w:after="0" w:line="240" w:lineRule="auto"/>
        <w:rPr>
          <w:rFonts w:ascii="Cambria" w:hAnsi="Cambria"/>
          <w:b/>
          <w:bCs/>
        </w:rPr>
      </w:pPr>
      <w:r w:rsidRPr="003D2F27">
        <w:rPr>
          <w:rFonts w:ascii="Cambria" w:hAnsi="Cambria" w:cs="Arial"/>
          <w:color w:val="000000"/>
          <w:shd w:val="clear" w:color="auto" w:fill="FFFFFF"/>
        </w:rPr>
        <w:t>It found that the law “undoubtedly singles out for less favorable treatment a gender-linked condition that is unique to women” and therefore “violates the Equal Rights Amendment.”</w:t>
      </w:r>
      <w:r>
        <w:rPr>
          <w:rStyle w:val="FootnoteReference"/>
          <w:rFonts w:ascii="Cambria" w:hAnsi="Cambria" w:cs="Arial"/>
          <w:color w:val="000000"/>
          <w:shd w:val="clear" w:color="auto" w:fill="FFFFFF"/>
        </w:rPr>
        <w:footnoteReference w:id="18"/>
      </w:r>
    </w:p>
    <w:p w14:paraId="131972E8" w14:textId="77777777" w:rsidR="00D768F8" w:rsidRPr="00D768F8" w:rsidRDefault="00D768F8" w:rsidP="00D768F8">
      <w:pPr>
        <w:pStyle w:val="ListParagraph"/>
        <w:rPr>
          <w:rFonts w:ascii="Cambria" w:hAnsi="Cambria"/>
          <w:b/>
          <w:bCs/>
        </w:rPr>
      </w:pPr>
    </w:p>
    <w:p w14:paraId="6FB45F72" w14:textId="1A988DB8" w:rsidR="00D768F8" w:rsidRPr="003D2F27" w:rsidRDefault="002F6A92" w:rsidP="005A4BA1">
      <w:pPr>
        <w:pStyle w:val="ListParagraph"/>
        <w:numPr>
          <w:ilvl w:val="0"/>
          <w:numId w:val="3"/>
        </w:numPr>
        <w:spacing w:after="0" w:line="240" w:lineRule="auto"/>
        <w:rPr>
          <w:rFonts w:ascii="Cambria" w:hAnsi="Cambria"/>
          <w:b/>
          <w:bCs/>
        </w:rPr>
      </w:pPr>
      <w:hyperlink r:id="rId23" w:history="1">
        <w:r w:rsidR="00D768F8" w:rsidRPr="00D768F8">
          <w:rPr>
            <w:rStyle w:val="Hyperlink"/>
            <w:rFonts w:ascii="Cambria" w:hAnsi="Cambria"/>
            <w:b/>
            <w:bCs/>
          </w:rPr>
          <w:t xml:space="preserve">Ellie </w:t>
        </w:r>
        <w:proofErr w:type="spellStart"/>
        <w:r w:rsidR="00D768F8" w:rsidRPr="00D768F8">
          <w:rPr>
            <w:rStyle w:val="Hyperlink"/>
            <w:rFonts w:ascii="Cambria" w:hAnsi="Cambria"/>
            <w:b/>
            <w:bCs/>
          </w:rPr>
          <w:t>Rushforth</w:t>
        </w:r>
        <w:proofErr w:type="spellEnd"/>
      </w:hyperlink>
      <w:r w:rsidR="00D768F8">
        <w:rPr>
          <w:rFonts w:ascii="Cambria" w:hAnsi="Cambria"/>
          <w:b/>
          <w:bCs/>
        </w:rPr>
        <w:t xml:space="preserve"> </w:t>
      </w:r>
      <w:r w:rsidR="00D768F8" w:rsidRPr="00D768F8">
        <w:rPr>
          <w:rFonts w:ascii="Cambria" w:hAnsi="Cambria"/>
        </w:rPr>
        <w:t>(attorney with American Civil Liberties Union of New Mexico): “[A]</w:t>
      </w:r>
      <w:proofErr w:type="spellStart"/>
      <w:r w:rsidR="00D768F8" w:rsidRPr="00D768F8">
        <w:rPr>
          <w:rFonts w:ascii="Cambria" w:hAnsi="Cambria"/>
        </w:rPr>
        <w:t>ny</w:t>
      </w:r>
      <w:proofErr w:type="spellEnd"/>
      <w:r w:rsidR="00D768F8" w:rsidRPr="00D768F8">
        <w:rPr>
          <w:rFonts w:ascii="Cambria" w:hAnsi="Cambria"/>
        </w:rPr>
        <w:t xml:space="preserve"> restrictions [on abortion access] should be deemed unconstitutional under the equal rights amendment.”</w:t>
      </w:r>
      <w:r w:rsidR="00D768F8">
        <w:rPr>
          <w:rStyle w:val="FootnoteReference"/>
          <w:rFonts w:ascii="Cambria" w:hAnsi="Cambria"/>
        </w:rPr>
        <w:footnoteReference w:id="19"/>
      </w:r>
    </w:p>
    <w:p w14:paraId="3AAB093F" w14:textId="4598D333" w:rsidR="005A4BA1" w:rsidRDefault="005A4BA1" w:rsidP="00B12D0E">
      <w:pPr>
        <w:pStyle w:val="ListParagraph"/>
        <w:spacing w:after="0" w:line="240" w:lineRule="auto"/>
        <w:ind w:left="360"/>
        <w:rPr>
          <w:rFonts w:ascii="Cambria" w:hAnsi="Cambria"/>
          <w:b/>
          <w:bCs/>
          <w:u w:val="single"/>
        </w:rPr>
      </w:pPr>
    </w:p>
    <w:p w14:paraId="60EE855D" w14:textId="77777777" w:rsidR="005A4BA1" w:rsidRPr="005A4BA1" w:rsidRDefault="002F6A92" w:rsidP="005A4BA1">
      <w:pPr>
        <w:spacing w:after="0" w:line="240" w:lineRule="auto"/>
        <w:ind w:left="360"/>
        <w:rPr>
          <w:rFonts w:ascii="Cambria" w:hAnsi="Cambria"/>
          <w:b/>
          <w:bCs/>
        </w:rPr>
      </w:pPr>
      <w:hyperlink r:id="rId24" w:history="1">
        <w:r w:rsidR="005A4BA1" w:rsidRPr="005A4BA1">
          <w:rPr>
            <w:rStyle w:val="Hyperlink"/>
            <w:rFonts w:ascii="Cambria" w:hAnsi="Cambria"/>
            <w:b/>
            <w:bCs/>
          </w:rPr>
          <w:t>Connecticut</w:t>
        </w:r>
      </w:hyperlink>
      <w:r w:rsidR="005A4BA1" w:rsidRPr="005A4BA1">
        <w:rPr>
          <w:rFonts w:ascii="Cambria" w:hAnsi="Cambria"/>
          <w:b/>
          <w:bCs/>
        </w:rPr>
        <w:t xml:space="preserve"> [1986]</w:t>
      </w:r>
    </w:p>
    <w:p w14:paraId="47D80E8B" w14:textId="77777777" w:rsidR="00B12D0E" w:rsidRPr="00B12D0E" w:rsidRDefault="00BE4539" w:rsidP="00B12D0E">
      <w:pPr>
        <w:pStyle w:val="ListParagraph"/>
        <w:numPr>
          <w:ilvl w:val="0"/>
          <w:numId w:val="4"/>
        </w:numPr>
        <w:spacing w:after="0" w:line="240" w:lineRule="auto"/>
        <w:rPr>
          <w:rFonts w:ascii="Cambria" w:hAnsi="Cambria"/>
        </w:rPr>
      </w:pPr>
      <w:r w:rsidRPr="00B12D0E">
        <w:rPr>
          <w:rFonts w:ascii="Cambria" w:hAnsi="Cambria" w:cs="Arial"/>
          <w:b/>
          <w:bCs/>
          <w:color w:val="000000"/>
          <w:u w:val="single"/>
          <w:shd w:val="clear" w:color="auto" w:fill="FFFFFF"/>
        </w:rPr>
        <w:t>Background:</w:t>
      </w:r>
      <w:r w:rsidRPr="00B12D0E">
        <w:rPr>
          <w:rFonts w:ascii="Cambria" w:hAnsi="Cambria" w:cs="Arial"/>
          <w:color w:val="000000"/>
          <w:shd w:val="clear" w:color="auto" w:fill="FFFFFF"/>
        </w:rPr>
        <w:t xml:space="preserve"> The plaintiffs challenged a Connecticut Medicaid’s refusal to pay for elective abortion, claiming that it </w:t>
      </w:r>
      <w:r w:rsidRPr="00B12D0E">
        <w:rPr>
          <w:rFonts w:ascii="Cambria" w:hAnsi="Cambria" w:cs="Arial"/>
          <w:shd w:val="clear" w:color="auto" w:fill="FFFFFF"/>
        </w:rPr>
        <w:t xml:space="preserve">violated the Connecticut Equal Rights Amendment. </w:t>
      </w:r>
    </w:p>
    <w:p w14:paraId="55678ECA" w14:textId="77777777" w:rsidR="00B12D0E" w:rsidRPr="00B12D0E" w:rsidRDefault="00B12D0E" w:rsidP="00B12D0E">
      <w:pPr>
        <w:pStyle w:val="ListParagraph"/>
        <w:spacing w:after="0" w:line="240" w:lineRule="auto"/>
        <w:ind w:left="1080"/>
        <w:rPr>
          <w:rFonts w:ascii="Cambria" w:hAnsi="Cambria"/>
        </w:rPr>
      </w:pPr>
    </w:p>
    <w:p w14:paraId="2A61F2EC" w14:textId="46B2D378" w:rsidR="00BE4539" w:rsidRPr="00B12D0E" w:rsidRDefault="00BE4539" w:rsidP="00B12D0E">
      <w:pPr>
        <w:pStyle w:val="ListParagraph"/>
        <w:numPr>
          <w:ilvl w:val="0"/>
          <w:numId w:val="4"/>
        </w:numPr>
        <w:spacing w:after="0" w:line="240" w:lineRule="auto"/>
        <w:rPr>
          <w:rFonts w:ascii="Cambria" w:hAnsi="Cambria"/>
        </w:rPr>
      </w:pPr>
      <w:r w:rsidRPr="00B12D0E">
        <w:rPr>
          <w:rFonts w:ascii="Cambria" w:hAnsi="Cambria" w:cs="Arial"/>
          <w:b/>
          <w:bCs/>
          <w:u w:val="single"/>
          <w:shd w:val="clear" w:color="auto" w:fill="FFFFFF"/>
        </w:rPr>
        <w:t>The Court agreed</w:t>
      </w:r>
      <w:r w:rsidRPr="00B12D0E">
        <w:rPr>
          <w:rFonts w:ascii="Cambria" w:hAnsi="Cambria" w:cs="Arial"/>
          <w:shd w:val="clear" w:color="auto" w:fill="FFFFFF"/>
        </w:rPr>
        <w:t>: “</w:t>
      </w:r>
      <w:r w:rsidRPr="00B12D0E">
        <w:rPr>
          <w:rFonts w:ascii="Cambria" w:hAnsi="Cambria"/>
          <w:shd w:val="clear" w:color="auto" w:fill="FFFFFF"/>
        </w:rPr>
        <w:t xml:space="preserve">It is therefore clear, under the Connecticut ERA, that the regulation excepting medically necessary abortions from the </w:t>
      </w:r>
      <w:proofErr w:type="spellStart"/>
      <w:r w:rsidRPr="00B12D0E">
        <w:rPr>
          <w:rFonts w:ascii="Cambria" w:hAnsi="Cambria"/>
          <w:shd w:val="clear" w:color="auto" w:fill="FFFFFF"/>
        </w:rPr>
        <w:t>medicaid</w:t>
      </w:r>
      <w:proofErr w:type="spellEnd"/>
      <w:r w:rsidRPr="00B12D0E">
        <w:rPr>
          <w:rFonts w:ascii="Cambria" w:hAnsi="Cambria"/>
          <w:shd w:val="clear" w:color="auto" w:fill="FFFFFF"/>
        </w:rPr>
        <w:t xml:space="preserve"> [sic] program discriminates against women.</w:t>
      </w:r>
      <w:r w:rsidRPr="00B12D0E">
        <w:rPr>
          <w:rFonts w:ascii="Cambria" w:hAnsi="Cambria" w:cs="Arial"/>
          <w:shd w:val="clear" w:color="auto" w:fill="FFFFFF"/>
        </w:rPr>
        <w:t>”</w:t>
      </w:r>
      <w:r w:rsidRPr="00B12D0E">
        <w:rPr>
          <w:rStyle w:val="FootnoteReference"/>
          <w:rFonts w:ascii="Cambria" w:hAnsi="Cambria" w:cs="Arial"/>
          <w:shd w:val="clear" w:color="auto" w:fill="FFFFFF"/>
        </w:rPr>
        <w:t xml:space="preserve"> </w:t>
      </w:r>
      <w:r w:rsidRPr="0029272C">
        <w:rPr>
          <w:rStyle w:val="FootnoteReference"/>
          <w:rFonts w:ascii="Cambria" w:hAnsi="Cambria" w:cs="Arial"/>
          <w:shd w:val="clear" w:color="auto" w:fill="FFFFFF"/>
        </w:rPr>
        <w:footnoteReference w:id="20"/>
      </w:r>
    </w:p>
    <w:p w14:paraId="468A6B49" w14:textId="47429A39" w:rsidR="00BE4539" w:rsidRDefault="00BE4539" w:rsidP="004416D0">
      <w:pPr>
        <w:spacing w:after="0" w:line="240" w:lineRule="auto"/>
        <w:rPr>
          <w:rFonts w:ascii="Cambria" w:hAnsi="Cambria"/>
        </w:rPr>
      </w:pPr>
    </w:p>
    <w:p w14:paraId="4F2D4412" w14:textId="2442ECCF" w:rsidR="002E5258" w:rsidRDefault="002E5258" w:rsidP="002E5258">
      <w:pPr>
        <w:autoSpaceDE w:val="0"/>
        <w:autoSpaceDN w:val="0"/>
        <w:adjustRightInd w:val="0"/>
        <w:spacing w:after="0" w:line="240" w:lineRule="auto"/>
        <w:rPr>
          <w:rFonts w:ascii="Cambria" w:hAnsi="Cambria" w:cs="Times New Roman"/>
          <w:b/>
          <w:sz w:val="28"/>
          <w:szCs w:val="28"/>
          <w:u w:val="single"/>
        </w:rPr>
      </w:pPr>
      <w:r w:rsidRPr="002E5258">
        <w:rPr>
          <w:rFonts w:ascii="Cambria" w:hAnsi="Cambria" w:cs="Times New Roman"/>
          <w:b/>
          <w:sz w:val="28"/>
          <w:szCs w:val="28"/>
          <w:u w:val="single"/>
        </w:rPr>
        <w:t xml:space="preserve">Quotes from </w:t>
      </w:r>
      <w:r>
        <w:rPr>
          <w:rFonts w:ascii="Cambria" w:hAnsi="Cambria" w:cs="Times New Roman"/>
          <w:b/>
          <w:sz w:val="28"/>
          <w:szCs w:val="28"/>
          <w:u w:val="single"/>
        </w:rPr>
        <w:t>Third</w:t>
      </w:r>
      <w:r w:rsidR="00AB7B0C">
        <w:rPr>
          <w:rFonts w:ascii="Cambria" w:hAnsi="Cambria" w:cs="Times New Roman"/>
          <w:b/>
          <w:sz w:val="28"/>
          <w:szCs w:val="28"/>
          <w:u w:val="single"/>
        </w:rPr>
        <w:t>-</w:t>
      </w:r>
      <w:r>
        <w:rPr>
          <w:rFonts w:ascii="Cambria" w:hAnsi="Cambria" w:cs="Times New Roman"/>
          <w:b/>
          <w:sz w:val="28"/>
          <w:szCs w:val="28"/>
          <w:u w:val="single"/>
        </w:rPr>
        <w:t>Party Reporting</w:t>
      </w:r>
      <w:r w:rsidRPr="002E5258">
        <w:rPr>
          <w:rFonts w:ascii="Cambria" w:hAnsi="Cambria" w:cs="Times New Roman"/>
          <w:b/>
          <w:sz w:val="28"/>
          <w:szCs w:val="28"/>
          <w:u w:val="single"/>
        </w:rPr>
        <w:t xml:space="preserve">: </w:t>
      </w:r>
    </w:p>
    <w:p w14:paraId="2B848D2C" w14:textId="77777777" w:rsidR="005F0D4D" w:rsidRPr="002E5258" w:rsidRDefault="005F0D4D" w:rsidP="002E5258">
      <w:pPr>
        <w:autoSpaceDE w:val="0"/>
        <w:autoSpaceDN w:val="0"/>
        <w:adjustRightInd w:val="0"/>
        <w:spacing w:after="0" w:line="240" w:lineRule="auto"/>
        <w:rPr>
          <w:rFonts w:ascii="Cambria" w:hAnsi="Cambria" w:cs="Times New Roman"/>
          <w:b/>
          <w:sz w:val="28"/>
          <w:szCs w:val="28"/>
          <w:u w:val="single"/>
        </w:rPr>
      </w:pPr>
    </w:p>
    <w:p w14:paraId="07AFA32A" w14:textId="276859DF" w:rsidR="002E5258" w:rsidRDefault="002E5258" w:rsidP="00F0467D">
      <w:pPr>
        <w:spacing w:line="240" w:lineRule="auto"/>
        <w:ind w:left="720"/>
        <w:rPr>
          <w:rFonts w:ascii="Cambria" w:hAnsi="Cambria" w:cs="Arial"/>
          <w:color w:val="000000"/>
        </w:rPr>
      </w:pPr>
      <w:r w:rsidRPr="004130C4">
        <w:rPr>
          <w:rFonts w:ascii="Cambria" w:hAnsi="Cambria" w:cs="Arial"/>
          <w:b/>
          <w:bCs/>
          <w:color w:val="0000FF"/>
          <w:u w:val="single"/>
        </w:rPr>
        <w:t xml:space="preserve">David </w:t>
      </w:r>
      <w:proofErr w:type="spellStart"/>
      <w:r w:rsidRPr="004130C4">
        <w:rPr>
          <w:rFonts w:ascii="Cambria" w:hAnsi="Cambria" w:cs="Arial"/>
          <w:b/>
          <w:bCs/>
          <w:color w:val="0000FF"/>
          <w:u w:val="single"/>
        </w:rPr>
        <w:t>Crary</w:t>
      </w:r>
      <w:proofErr w:type="spellEnd"/>
      <w:r w:rsidRPr="004130C4">
        <w:rPr>
          <w:rFonts w:ascii="Cambria" w:hAnsi="Cambria" w:cs="Arial"/>
          <w:b/>
          <w:bCs/>
          <w:color w:val="0000FF"/>
          <w:u w:val="single"/>
        </w:rPr>
        <w:t>, Associated Press:</w:t>
      </w:r>
      <w:r>
        <w:rPr>
          <w:rFonts w:ascii="Cambria" w:hAnsi="Cambria" w:cs="Arial"/>
          <w:color w:val="000000"/>
        </w:rPr>
        <w:t xml:space="preserve"> </w:t>
      </w:r>
      <w:r w:rsidRPr="008E5EF5">
        <w:rPr>
          <w:rFonts w:ascii="Cambria" w:hAnsi="Cambria" w:cs="Arial"/>
          <w:color w:val="000000"/>
        </w:rPr>
        <w:t>“Another subplot in this year’s abortion drama involves the Equal Rights Amendment.... Abortion-rights supporters are eager to nullify the [ERA ratification] deadline and get the amendment ratified so it could be used to overturn state laws restricting abortion. Abortion opponents cite that stance in arguing that the deadline should be enforced and the ERA sidelined.”</w:t>
      </w:r>
      <w:r>
        <w:rPr>
          <w:rStyle w:val="FootnoteReference"/>
          <w:rFonts w:ascii="Cambria" w:hAnsi="Cambria" w:cs="Arial"/>
          <w:color w:val="000000"/>
        </w:rPr>
        <w:footnoteReference w:id="21"/>
      </w:r>
      <w:r w:rsidRPr="008E5EF5">
        <w:rPr>
          <w:rFonts w:ascii="Cambria" w:hAnsi="Cambria" w:cs="Arial"/>
          <w:color w:val="000000"/>
        </w:rPr>
        <w:t xml:space="preserve"> </w:t>
      </w:r>
    </w:p>
    <w:p w14:paraId="7A6708A8" w14:textId="5481676A" w:rsidR="003A679B" w:rsidRDefault="002F6A92" w:rsidP="00F0467D">
      <w:pPr>
        <w:spacing w:line="240" w:lineRule="auto"/>
        <w:ind w:left="720"/>
        <w:rPr>
          <w:rFonts w:ascii="Cambria" w:hAnsi="Cambria" w:cs="Arial"/>
          <w:color w:val="000000"/>
        </w:rPr>
      </w:pPr>
      <w:hyperlink r:id="rId25" w:history="1">
        <w:r w:rsidR="003A679B" w:rsidRPr="001802B7">
          <w:rPr>
            <w:rStyle w:val="Hyperlink"/>
            <w:rFonts w:ascii="Cambria" w:hAnsi="Cambria" w:cs="Arial"/>
            <w:b/>
            <w:bCs/>
          </w:rPr>
          <w:t>Noah Feldman (Harvard Law Professor):</w:t>
        </w:r>
      </w:hyperlink>
      <w:r w:rsidR="001802B7" w:rsidRPr="001802B7">
        <w:rPr>
          <w:rFonts w:ascii="Cambria" w:hAnsi="Cambria" w:cs="Arial"/>
          <w:color w:val="000000"/>
        </w:rPr>
        <w:t xml:space="preserve"> </w:t>
      </w:r>
      <w:proofErr w:type="gramStart"/>
      <w:r w:rsidR="001802B7">
        <w:rPr>
          <w:rFonts w:ascii="Cambria" w:hAnsi="Cambria" w:cs="Arial"/>
          <w:color w:val="000000"/>
        </w:rPr>
        <w:t>…”[</w:t>
      </w:r>
      <w:proofErr w:type="gramEnd"/>
      <w:r w:rsidR="001802B7">
        <w:rPr>
          <w:rFonts w:ascii="Cambria" w:hAnsi="Cambria" w:cs="Arial"/>
          <w:color w:val="000000"/>
        </w:rPr>
        <w:t>I]</w:t>
      </w:r>
      <w:r w:rsidR="001802B7" w:rsidRPr="001802B7">
        <w:rPr>
          <w:rFonts w:ascii="Cambria" w:hAnsi="Cambria" w:cs="Arial"/>
          <w:color w:val="000000"/>
        </w:rPr>
        <w:t xml:space="preserve">t’s not implausible that a newly ratified ERA could be used by pro-choice advocates to make a fresh constitutional case for abortion </w:t>
      </w:r>
      <w:r w:rsidR="001802B7" w:rsidRPr="001802B7">
        <w:rPr>
          <w:rFonts w:ascii="Cambria" w:hAnsi="Cambria" w:cs="Arial"/>
          <w:color w:val="000000"/>
        </w:rPr>
        <w:lastRenderedPageBreak/>
        <w:t>rights. If the current Supreme Court reverses Roe v. Wade — a possibility that must be taken very seriously — then new constitutional arguments will be needed</w:t>
      </w:r>
      <w:r w:rsidR="001802B7">
        <w:rPr>
          <w:rFonts w:ascii="Cambria" w:hAnsi="Cambria" w:cs="Arial"/>
          <w:color w:val="000000"/>
        </w:rPr>
        <w:t>..</w:t>
      </w:r>
      <w:r w:rsidR="001802B7" w:rsidRPr="001802B7">
        <w:rPr>
          <w:rFonts w:ascii="Cambria" w:hAnsi="Cambria" w:cs="Arial"/>
          <w:color w:val="000000"/>
        </w:rPr>
        <w:t xml:space="preserve">. The ERA could provide the basis for an updated version of that argument, because anti-abortion laws can be said to target </w:t>
      </w:r>
      <w:proofErr w:type="gramStart"/>
      <w:r w:rsidR="001802B7" w:rsidRPr="001802B7">
        <w:rPr>
          <w:rFonts w:ascii="Cambria" w:hAnsi="Cambria" w:cs="Arial"/>
          <w:color w:val="000000"/>
        </w:rPr>
        <w:t>women in particular</w:t>
      </w:r>
      <w:proofErr w:type="gramEnd"/>
      <w:r w:rsidR="001802B7" w:rsidRPr="001802B7">
        <w:rPr>
          <w:rFonts w:ascii="Cambria" w:hAnsi="Cambria" w:cs="Arial"/>
          <w:color w:val="000000"/>
        </w:rPr>
        <w:t>.</w:t>
      </w:r>
      <w:r w:rsidR="001802B7">
        <w:rPr>
          <w:rFonts w:ascii="Cambria" w:hAnsi="Cambria" w:cs="Arial"/>
          <w:color w:val="000000"/>
        </w:rPr>
        <w:t>”</w:t>
      </w:r>
      <w:r w:rsidR="00486AD3">
        <w:rPr>
          <w:rStyle w:val="FootnoteReference"/>
          <w:rFonts w:ascii="Cambria" w:hAnsi="Cambria" w:cs="Arial"/>
          <w:color w:val="000000"/>
        </w:rPr>
        <w:footnoteReference w:id="22"/>
      </w:r>
    </w:p>
    <w:p w14:paraId="0CC7EB53" w14:textId="4C2DBE92" w:rsidR="003F5CD5" w:rsidRDefault="002F6A92" w:rsidP="003F5CD5">
      <w:pPr>
        <w:spacing w:after="120" w:line="240" w:lineRule="auto"/>
        <w:ind w:left="720"/>
        <w:rPr>
          <w:rFonts w:ascii="Cambria" w:hAnsi="Cambria" w:cs="Arial"/>
          <w:color w:val="000000"/>
        </w:rPr>
      </w:pPr>
      <w:hyperlink r:id="rId26" w:history="1">
        <w:r w:rsidR="003F5CD5" w:rsidRPr="003F5CD5">
          <w:rPr>
            <w:rStyle w:val="Hyperlink"/>
            <w:rFonts w:ascii="Cambria" w:hAnsi="Cambria" w:cs="Arial"/>
            <w:b/>
            <w:bCs/>
          </w:rPr>
          <w:t xml:space="preserve">Alexis McGill Johnson (quoted by </w:t>
        </w:r>
        <w:r w:rsidR="003F5CD5" w:rsidRPr="003F5CD5">
          <w:rPr>
            <w:rStyle w:val="Hyperlink"/>
            <w:rFonts w:ascii="Cambria" w:hAnsi="Cambria" w:cs="Arial"/>
            <w:b/>
            <w:bCs/>
            <w:i/>
            <w:iCs/>
          </w:rPr>
          <w:t>Politico)</w:t>
        </w:r>
        <w:r w:rsidR="003F5CD5" w:rsidRPr="003F5CD5">
          <w:rPr>
            <w:rStyle w:val="Hyperlink"/>
            <w:rFonts w:ascii="Cambria" w:hAnsi="Cambria" w:cs="Arial"/>
            <w:b/>
            <w:bCs/>
          </w:rPr>
          <w:t>:</w:t>
        </w:r>
      </w:hyperlink>
      <w:r w:rsidR="003F5CD5" w:rsidRPr="003F5CD5">
        <w:rPr>
          <w:rFonts w:ascii="Cambria" w:hAnsi="Cambria" w:cs="Arial"/>
          <w:color w:val="000000"/>
        </w:rPr>
        <w:t xml:space="preserve"> "Advocates for the ERA acknowledge that abortion needs to be part of the conversation. Any debate over women’s rights, they say, must also address control over when and whether to have children. </w:t>
      </w:r>
      <w:r w:rsidR="003F5CD5" w:rsidRPr="003F5CD5">
        <w:rPr>
          <w:rFonts w:ascii="Cambria" w:hAnsi="Cambria" w:cs="Arial"/>
          <w:b/>
          <w:bCs/>
          <w:i/>
          <w:iCs/>
          <w:color w:val="000000"/>
        </w:rPr>
        <w:t>'There are no equal rights for women without access to abortion, plain and simple,'</w:t>
      </w:r>
      <w:r w:rsidR="003F5CD5" w:rsidRPr="003F5CD5">
        <w:rPr>
          <w:rFonts w:ascii="Cambria" w:hAnsi="Cambria" w:cs="Arial"/>
          <w:color w:val="000000"/>
        </w:rPr>
        <w:t xml:space="preserve"> said Alexis McGill Johnson, acting president and CEO of Planned Parenthood."</w:t>
      </w:r>
      <w:r w:rsidR="003F5CD5">
        <w:rPr>
          <w:rStyle w:val="FootnoteReference"/>
          <w:rFonts w:ascii="Cambria" w:hAnsi="Cambria" w:cs="Arial"/>
          <w:color w:val="000000"/>
        </w:rPr>
        <w:footnoteReference w:id="23"/>
      </w:r>
    </w:p>
    <w:p w14:paraId="11F4C214" w14:textId="716BB2B4" w:rsidR="003F5CD5" w:rsidRPr="003F5CD5" w:rsidRDefault="002F6A92" w:rsidP="003F5CD5">
      <w:pPr>
        <w:spacing w:after="120" w:line="240" w:lineRule="auto"/>
        <w:ind w:left="720"/>
        <w:rPr>
          <w:rFonts w:ascii="Cambria" w:hAnsi="Cambria" w:cs="Arial"/>
          <w:color w:val="000000"/>
        </w:rPr>
      </w:pPr>
      <w:hyperlink r:id="rId27" w:history="1">
        <w:r w:rsidR="003F5CD5" w:rsidRPr="003F5CD5">
          <w:rPr>
            <w:rStyle w:val="Hyperlink"/>
            <w:rFonts w:ascii="Cambria" w:hAnsi="Cambria" w:cs="Arial"/>
            <w:b/>
            <w:bCs/>
          </w:rPr>
          <w:t xml:space="preserve">National Women’s Law Center (quoted by </w:t>
        </w:r>
        <w:r w:rsidR="003F5CD5" w:rsidRPr="003F5CD5">
          <w:rPr>
            <w:rStyle w:val="Hyperlink"/>
            <w:rFonts w:ascii="Cambria" w:hAnsi="Cambria" w:cs="Arial"/>
            <w:b/>
            <w:bCs/>
            <w:i/>
            <w:iCs/>
          </w:rPr>
          <w:t>Politico</w:t>
        </w:r>
        <w:r w:rsidR="003F5CD5" w:rsidRPr="003F5CD5">
          <w:rPr>
            <w:rStyle w:val="Hyperlink"/>
            <w:rFonts w:ascii="Cambria" w:hAnsi="Cambria" w:cs="Arial"/>
            <w:b/>
            <w:bCs/>
          </w:rPr>
          <w:t>):</w:t>
        </w:r>
      </w:hyperlink>
      <w:r w:rsidR="003F5CD5" w:rsidRPr="003F5CD5">
        <w:rPr>
          <w:rFonts w:ascii="Cambria" w:hAnsi="Cambria" w:cs="Arial"/>
          <w:color w:val="000000"/>
        </w:rPr>
        <w:t xml:space="preserve"> “...some anti-abortion groups including the NRLC say they would be neutral on the amendment if it included language explicitly stating that it doesn’t apply to abortion. ERA supporters say such a carve-out is a nonstarter. 'The ability of women to participate equally and the idea of equality in our economy is fundamentally bound up with the ability to access reproductive rights,' said Fatima Goss Graves, the president of the National Women’s Law Center."</w:t>
      </w:r>
      <w:r w:rsidR="003F5CD5">
        <w:rPr>
          <w:rStyle w:val="FootnoteReference"/>
          <w:rFonts w:ascii="Cambria" w:hAnsi="Cambria" w:cs="Arial"/>
          <w:color w:val="000000"/>
        </w:rPr>
        <w:footnoteReference w:id="24"/>
      </w:r>
    </w:p>
    <w:p w14:paraId="5BA3A2D8" w14:textId="78679132" w:rsidR="003F5CD5" w:rsidRPr="003F5CD5" w:rsidRDefault="002F6A92" w:rsidP="003F5CD5">
      <w:pPr>
        <w:spacing w:after="120" w:line="240" w:lineRule="auto"/>
        <w:ind w:left="720"/>
        <w:rPr>
          <w:rFonts w:ascii="Cambria" w:hAnsi="Cambria" w:cs="Arial"/>
          <w:color w:val="000000"/>
        </w:rPr>
      </w:pPr>
      <w:hyperlink r:id="rId28" w:history="1">
        <w:r w:rsidR="003F5CD5" w:rsidRPr="003F5CD5">
          <w:rPr>
            <w:rStyle w:val="Hyperlink"/>
            <w:rFonts w:ascii="Cambria" w:hAnsi="Cambria" w:cs="Arial"/>
            <w:b/>
            <w:bCs/>
          </w:rPr>
          <w:t xml:space="preserve">Julie Suk (quoted by </w:t>
        </w:r>
        <w:r w:rsidR="003F5CD5" w:rsidRPr="003F5CD5">
          <w:rPr>
            <w:rStyle w:val="Hyperlink"/>
            <w:rFonts w:ascii="Cambria" w:hAnsi="Cambria" w:cs="Arial"/>
            <w:b/>
            <w:bCs/>
            <w:i/>
            <w:iCs/>
          </w:rPr>
          <w:t>Politico</w:t>
        </w:r>
        <w:r w:rsidR="003F5CD5" w:rsidRPr="003F5CD5">
          <w:rPr>
            <w:rStyle w:val="Hyperlink"/>
            <w:rFonts w:ascii="Cambria" w:hAnsi="Cambria" w:cs="Arial"/>
            <w:b/>
            <w:bCs/>
          </w:rPr>
          <w:t>):</w:t>
        </w:r>
      </w:hyperlink>
      <w:r w:rsidR="003F5CD5" w:rsidRPr="003F5CD5">
        <w:rPr>
          <w:rFonts w:ascii="Cambria" w:hAnsi="Cambria" w:cs="Arial"/>
          <w:b/>
          <w:bCs/>
          <w:color w:val="000000"/>
        </w:rPr>
        <w:t xml:space="preserve"> </w:t>
      </w:r>
      <w:r w:rsidR="003F5CD5" w:rsidRPr="003F5CD5">
        <w:rPr>
          <w:rFonts w:ascii="Cambria" w:hAnsi="Cambria" w:cs="Arial"/>
          <w:color w:val="000000"/>
        </w:rPr>
        <w:t xml:space="preserve">CUNY professor Julie Suk, </w:t>
      </w:r>
      <w:r w:rsidR="005F0D4D">
        <w:rPr>
          <w:rFonts w:ascii="Cambria" w:hAnsi="Cambria" w:cs="Arial"/>
          <w:color w:val="000000"/>
        </w:rPr>
        <w:t xml:space="preserve">cited as </w:t>
      </w:r>
      <w:r w:rsidR="003F5CD5" w:rsidRPr="003F5CD5">
        <w:rPr>
          <w:rFonts w:ascii="Cambria" w:hAnsi="Cambria" w:cs="Arial"/>
          <w:color w:val="000000"/>
        </w:rPr>
        <w:t>an expert in comparative constitutional law who is writing a book on the ERA, agreed ... 'That is an argument that I think is a persuasive argument, and some state Supreme Courts have been persuaded by that argument, but there are also arguments on the other side</w:t>
      </w:r>
      <w:proofErr w:type="gramStart"/>
      <w:r w:rsidR="003F5CD5" w:rsidRPr="003F5CD5">
        <w:rPr>
          <w:rFonts w:ascii="Cambria" w:hAnsi="Cambria" w:cs="Arial"/>
          <w:color w:val="000000"/>
        </w:rPr>
        <w:t>....My</w:t>
      </w:r>
      <w:proofErr w:type="gramEnd"/>
      <w:r w:rsidR="003F5CD5" w:rsidRPr="003F5CD5">
        <w:rPr>
          <w:rFonts w:ascii="Cambria" w:hAnsi="Cambria" w:cs="Arial"/>
          <w:color w:val="000000"/>
        </w:rPr>
        <w:t xml:space="preserve"> own view as a legal thinker is that the right to make decisions about reproductive health care, including abortion, is central to any understanding of gender equality,' Suk said. 'I’m not saying it’s unlikely to be the law of the land, but I’m saying it’s not a certainty that the ERA would lead to abortion funding.'"</w:t>
      </w:r>
      <w:r w:rsidR="003F5CD5">
        <w:rPr>
          <w:rStyle w:val="FootnoteReference"/>
          <w:rFonts w:ascii="Cambria" w:hAnsi="Cambria" w:cs="Arial"/>
          <w:color w:val="000000"/>
        </w:rPr>
        <w:footnoteReference w:id="25"/>
      </w:r>
    </w:p>
    <w:p w14:paraId="78132D0A" w14:textId="1983EFCF" w:rsidR="002E5258" w:rsidRDefault="002F6A92" w:rsidP="002E5258">
      <w:pPr>
        <w:spacing w:after="0" w:line="240" w:lineRule="auto"/>
        <w:ind w:left="720"/>
        <w:rPr>
          <w:rFonts w:ascii="Cambria" w:hAnsi="Cambria"/>
        </w:rPr>
      </w:pPr>
      <w:hyperlink r:id="rId29" w:history="1">
        <w:r w:rsidR="002E5258" w:rsidRPr="004839AF">
          <w:rPr>
            <w:rStyle w:val="Hyperlink"/>
            <w:rFonts w:ascii="Cambria" w:hAnsi="Cambria"/>
            <w:b/>
            <w:bCs/>
          </w:rPr>
          <w:t>The Daily Beast, quoting Jennifer Weiss-Wolf</w:t>
        </w:r>
      </w:hyperlink>
      <w:r w:rsidR="002E5258">
        <w:rPr>
          <w:rFonts w:ascii="Cambria" w:hAnsi="Cambria"/>
        </w:rPr>
        <w:t xml:space="preserve"> (Vice President, Brennan Center for Justice): </w:t>
      </w:r>
      <w:r w:rsidR="00AB7B0C">
        <w:rPr>
          <w:rFonts w:ascii="Cambria" w:hAnsi="Cambria"/>
        </w:rPr>
        <w:t>“</w:t>
      </w:r>
      <w:r w:rsidR="002E5258" w:rsidRPr="006F405B">
        <w:rPr>
          <w:rFonts w:ascii="Cambria" w:hAnsi="Cambria"/>
        </w:rPr>
        <w:t>Both the basis of the privacy argument and even the technical, technological underpinnings of [Roe] always seemed likely to expire</w:t>
      </w:r>
      <w:r w:rsidR="002E5258">
        <w:rPr>
          <w:rFonts w:ascii="Cambria" w:hAnsi="Cambria"/>
        </w:rPr>
        <w:t xml:space="preserve">.” … </w:t>
      </w:r>
      <w:r w:rsidR="00AB7B0C">
        <w:rPr>
          <w:rFonts w:ascii="Cambria" w:hAnsi="Cambria"/>
        </w:rPr>
        <w:t>“</w:t>
      </w:r>
      <w:r w:rsidR="002E5258" w:rsidRPr="006F405B">
        <w:rPr>
          <w:rFonts w:ascii="Cambria" w:hAnsi="Cambria"/>
        </w:rPr>
        <w:t xml:space="preserve">Technology was always going to move us to a place where the trimester framework didn’t make sense.” </w:t>
      </w:r>
      <w:r w:rsidR="002E5258">
        <w:rPr>
          <w:rFonts w:ascii="Cambria" w:hAnsi="Cambria"/>
        </w:rPr>
        <w:t xml:space="preserve"> … </w:t>
      </w:r>
      <w:r w:rsidR="002E5258" w:rsidRPr="006F405B">
        <w:rPr>
          <w:rFonts w:ascii="Cambria" w:hAnsi="Cambria"/>
        </w:rPr>
        <w:t>“</w:t>
      </w:r>
      <w:r w:rsidR="00AB7B0C">
        <w:rPr>
          <w:rFonts w:ascii="Cambria" w:hAnsi="Cambria"/>
        </w:rPr>
        <w:t>‘</w:t>
      </w:r>
      <w:r w:rsidR="002E5258" w:rsidRPr="006F405B">
        <w:rPr>
          <w:rFonts w:ascii="Cambria" w:hAnsi="Cambria"/>
        </w:rPr>
        <w:t>If you were rooted in an equality argument, those things would not matter,” she said.</w:t>
      </w:r>
      <w:r w:rsidR="00AB7B0C">
        <w:rPr>
          <w:rStyle w:val="FootnoteReference"/>
          <w:rFonts w:ascii="Cambria" w:hAnsi="Cambria"/>
        </w:rPr>
        <w:footnoteReference w:id="26"/>
      </w:r>
    </w:p>
    <w:p w14:paraId="12B3CDF9" w14:textId="77777777" w:rsidR="002E5258" w:rsidRDefault="002E5258" w:rsidP="002E5258">
      <w:pPr>
        <w:spacing w:after="0" w:line="240" w:lineRule="auto"/>
        <w:ind w:left="720"/>
        <w:rPr>
          <w:rFonts w:ascii="Cambria" w:hAnsi="Cambria"/>
        </w:rPr>
      </w:pPr>
    </w:p>
    <w:p w14:paraId="16F18E52" w14:textId="5EC4AC27" w:rsidR="002E5258" w:rsidRDefault="002E5258" w:rsidP="002E5258">
      <w:pPr>
        <w:spacing w:after="0" w:line="240" w:lineRule="auto"/>
        <w:ind w:left="1440"/>
        <w:rPr>
          <w:rFonts w:ascii="Cambria" w:hAnsi="Cambria"/>
        </w:rPr>
      </w:pPr>
      <w:r w:rsidRPr="004839AF">
        <w:rPr>
          <w:rFonts w:ascii="Cambria" w:hAnsi="Cambria"/>
          <w:i/>
          <w:iCs/>
        </w:rPr>
        <w:t xml:space="preserve">Daily Beast follows by explaining, </w:t>
      </w:r>
      <w:r>
        <w:rPr>
          <w:rFonts w:ascii="Cambria" w:hAnsi="Cambria"/>
        </w:rPr>
        <w:t>“</w:t>
      </w:r>
      <w:r w:rsidRPr="006F405B">
        <w:rPr>
          <w:rFonts w:ascii="Cambria" w:hAnsi="Cambria"/>
        </w:rPr>
        <w:t>The Equal Rights Amendment, which would prohibit sex discrimination the way the Constitution currently prohibits discrimination based on race, religion and national origin, could do just that.</w:t>
      </w:r>
      <w:r>
        <w:rPr>
          <w:rFonts w:ascii="Cambria" w:hAnsi="Cambria"/>
        </w:rPr>
        <w:t>”</w:t>
      </w:r>
      <w:r w:rsidR="00780D2B">
        <w:rPr>
          <w:rStyle w:val="FootnoteReference"/>
          <w:rFonts w:ascii="Cambria" w:hAnsi="Cambria"/>
        </w:rPr>
        <w:footnoteReference w:id="27"/>
      </w:r>
    </w:p>
    <w:p w14:paraId="61235A37" w14:textId="491D67C6" w:rsidR="00BE4539" w:rsidRDefault="00BE4539" w:rsidP="004416D0">
      <w:pPr>
        <w:spacing w:after="0" w:line="240" w:lineRule="auto"/>
        <w:rPr>
          <w:rFonts w:ascii="Cambria" w:hAnsi="Cambria"/>
        </w:rPr>
      </w:pPr>
    </w:p>
    <w:p w14:paraId="024376D1" w14:textId="0E08EF59" w:rsidR="004A7ADF" w:rsidRDefault="002F6A92" w:rsidP="004A7ADF">
      <w:pPr>
        <w:spacing w:after="0" w:line="240" w:lineRule="auto"/>
        <w:ind w:left="720"/>
        <w:rPr>
          <w:rFonts w:ascii="Cambria" w:hAnsi="Cambria"/>
        </w:rPr>
      </w:pPr>
      <w:hyperlink r:id="rId30" w:history="1">
        <w:r w:rsidR="00CC17EC" w:rsidRPr="00CC17EC">
          <w:rPr>
            <w:rStyle w:val="Hyperlink"/>
            <w:rFonts w:ascii="Cambria" w:hAnsi="Cambria"/>
            <w:b/>
            <w:bCs/>
          </w:rPr>
          <w:t>Pete Williams, NBC News</w:t>
        </w:r>
      </w:hyperlink>
      <w:proofErr w:type="gramStart"/>
      <w:r w:rsidR="00CC17EC" w:rsidRPr="00CC17EC">
        <w:rPr>
          <w:rFonts w:ascii="Cambria" w:hAnsi="Cambria"/>
          <w:b/>
          <w:bCs/>
        </w:rPr>
        <w:t>:</w:t>
      </w:r>
      <w:r w:rsidR="005F0D4D">
        <w:rPr>
          <w:rFonts w:ascii="Cambria" w:hAnsi="Cambria"/>
        </w:rPr>
        <w:t xml:space="preserve">  “</w:t>
      </w:r>
      <w:proofErr w:type="gramEnd"/>
      <w:r w:rsidR="005F0D4D">
        <w:rPr>
          <w:rFonts w:ascii="Cambria" w:hAnsi="Cambria"/>
        </w:rPr>
        <w:t xml:space="preserve">The </w:t>
      </w:r>
      <w:r w:rsidR="00CC17EC" w:rsidRPr="00CC17EC">
        <w:rPr>
          <w:rFonts w:ascii="Cambria" w:hAnsi="Cambria"/>
        </w:rPr>
        <w:t xml:space="preserve">ERA has been embraced by advocates of abortion rights. NARAL Pro-Choice America has said it would </w:t>
      </w:r>
      <w:r w:rsidR="00CC17EC">
        <w:rPr>
          <w:rFonts w:ascii="Cambria" w:hAnsi="Cambria"/>
        </w:rPr>
        <w:t>‘</w:t>
      </w:r>
      <w:r w:rsidR="00CC17EC" w:rsidRPr="00CC17EC">
        <w:rPr>
          <w:rFonts w:ascii="Cambria" w:hAnsi="Cambria"/>
        </w:rPr>
        <w:t>reinforce the constitutional right to abortion</w:t>
      </w:r>
      <w:r w:rsidR="00CC17EC">
        <w:rPr>
          <w:rFonts w:ascii="Cambria" w:hAnsi="Cambria"/>
        </w:rPr>
        <w:t>’</w:t>
      </w:r>
      <w:r w:rsidR="00CC17EC" w:rsidRPr="00CC17EC">
        <w:rPr>
          <w:rFonts w:ascii="Cambria" w:hAnsi="Cambria"/>
        </w:rPr>
        <w:t xml:space="preserve"> and </w:t>
      </w:r>
      <w:r w:rsidR="00CC17EC">
        <w:rPr>
          <w:rFonts w:ascii="Cambria" w:hAnsi="Cambria"/>
        </w:rPr>
        <w:t>‘r</w:t>
      </w:r>
      <w:r w:rsidR="00CC17EC" w:rsidRPr="00CC17EC">
        <w:rPr>
          <w:rFonts w:ascii="Cambria" w:hAnsi="Cambria"/>
        </w:rPr>
        <w:t>equire judges to strike down anti-abortion laws.</w:t>
      </w:r>
      <w:r w:rsidR="00CC17EC">
        <w:rPr>
          <w:rFonts w:ascii="Cambria" w:hAnsi="Cambria"/>
        </w:rPr>
        <w:t>’</w:t>
      </w:r>
      <w:r w:rsidR="00CC17EC" w:rsidRPr="00CC17EC">
        <w:rPr>
          <w:rFonts w:ascii="Cambria" w:hAnsi="Cambria"/>
        </w:rPr>
        <w:t xml:space="preserve"> Abortion opponents agree with that analysis</w:t>
      </w:r>
      <w:r w:rsidR="00CC17EC">
        <w:rPr>
          <w:rFonts w:ascii="Cambria" w:hAnsi="Cambria"/>
        </w:rPr>
        <w:t>… ‘</w:t>
      </w:r>
      <w:r w:rsidR="00CC17EC" w:rsidRPr="00CC17EC">
        <w:rPr>
          <w:rFonts w:ascii="Cambria" w:hAnsi="Cambria"/>
        </w:rPr>
        <w:t>It would nullify any federal or state restrictions, even on partial-birth or third-trimester abortions,</w:t>
      </w:r>
      <w:r w:rsidR="00CC17EC">
        <w:rPr>
          <w:rFonts w:ascii="Cambria" w:hAnsi="Cambria"/>
        </w:rPr>
        <w:t>’</w:t>
      </w:r>
      <w:r w:rsidR="00CC17EC" w:rsidRPr="00CC17EC">
        <w:rPr>
          <w:rFonts w:ascii="Cambria" w:hAnsi="Cambria"/>
        </w:rPr>
        <w:t xml:space="preserve"> </w:t>
      </w:r>
      <w:r w:rsidR="005F0D4D">
        <w:rPr>
          <w:rFonts w:ascii="Cambria" w:hAnsi="Cambria"/>
        </w:rPr>
        <w:t>the National Right t</w:t>
      </w:r>
      <w:r w:rsidR="00CC17EC" w:rsidRPr="00CC17EC">
        <w:rPr>
          <w:rFonts w:ascii="Cambria" w:hAnsi="Cambria"/>
        </w:rPr>
        <w:t>o Life Committee said.</w:t>
      </w:r>
      <w:r w:rsidR="005F0D4D">
        <w:rPr>
          <w:rFonts w:ascii="Cambria" w:hAnsi="Cambria"/>
        </w:rPr>
        <w:t>”</w:t>
      </w:r>
    </w:p>
    <w:p w14:paraId="21807D02" w14:textId="77777777" w:rsidR="004A7ADF" w:rsidRPr="004A7ADF" w:rsidRDefault="004A7ADF" w:rsidP="004A7ADF">
      <w:pPr>
        <w:spacing w:after="0" w:line="240" w:lineRule="auto"/>
        <w:ind w:left="720"/>
        <w:rPr>
          <w:rFonts w:ascii="Cambria" w:hAnsi="Cambria"/>
        </w:rPr>
      </w:pPr>
    </w:p>
    <w:p w14:paraId="0DDC831F" w14:textId="33871276" w:rsidR="004A7ADF" w:rsidRPr="004A7ADF" w:rsidRDefault="002F6A92" w:rsidP="004A7ADF">
      <w:pPr>
        <w:spacing w:after="0" w:line="240" w:lineRule="auto"/>
        <w:ind w:left="720"/>
        <w:rPr>
          <w:rFonts w:ascii="Cambria" w:hAnsi="Cambria"/>
        </w:rPr>
      </w:pPr>
      <w:hyperlink r:id="rId31" w:history="1">
        <w:proofErr w:type="spellStart"/>
        <w:r w:rsidR="004A7ADF" w:rsidRPr="004A7ADF">
          <w:rPr>
            <w:rStyle w:val="Hyperlink"/>
            <w:rFonts w:ascii="Cambria" w:hAnsi="Cambria" w:cs="Arial"/>
            <w:b/>
            <w:bCs/>
          </w:rPr>
          <w:t>Sady</w:t>
        </w:r>
        <w:proofErr w:type="spellEnd"/>
        <w:r w:rsidR="004A7ADF" w:rsidRPr="004A7ADF">
          <w:rPr>
            <w:rStyle w:val="Hyperlink"/>
            <w:rFonts w:ascii="Cambria" w:hAnsi="Cambria" w:cs="Arial"/>
            <w:b/>
            <w:bCs/>
          </w:rPr>
          <w:t xml:space="preserve"> Doyle</w:t>
        </w:r>
        <w:r w:rsidR="001373F2">
          <w:rPr>
            <w:rStyle w:val="Hyperlink"/>
            <w:rFonts w:ascii="Cambria" w:hAnsi="Cambria" w:cs="Arial"/>
            <w:b/>
            <w:bCs/>
          </w:rPr>
          <w:t xml:space="preserve">, </w:t>
        </w:r>
        <w:r w:rsidR="004A7ADF" w:rsidRPr="004A7ADF">
          <w:rPr>
            <w:rStyle w:val="Hyperlink"/>
            <w:rFonts w:ascii="Cambria" w:hAnsi="Cambria" w:cs="Arial"/>
            <w:b/>
            <w:bCs/>
          </w:rPr>
          <w:t>Elle Magazine</w:t>
        </w:r>
      </w:hyperlink>
      <w:r w:rsidR="004A7ADF" w:rsidRPr="004A7ADF">
        <w:rPr>
          <w:rFonts w:ascii="Cambria" w:hAnsi="Cambria" w:cs="Arial"/>
          <w:color w:val="000000"/>
        </w:rPr>
        <w:t xml:space="preserve">: "Questions of discrimination -- like… legal abortion… often come down to the Supreme Court...  It would be reassuring, to say the least, if those justices </w:t>
      </w:r>
      <w:r w:rsidR="004A7ADF" w:rsidRPr="004A7ADF">
        <w:rPr>
          <w:rFonts w:ascii="Cambria" w:hAnsi="Cambria" w:cs="Arial"/>
          <w:color w:val="000000"/>
        </w:rPr>
        <w:lastRenderedPageBreak/>
        <w:t>were forced to rule that laws which discriminate against women’s healthcare are unconstitutional."</w:t>
      </w:r>
      <w:r w:rsidR="004A7ADF" w:rsidRPr="004A7ADF">
        <w:rPr>
          <w:rStyle w:val="FootnoteReference"/>
          <w:rFonts w:ascii="Cambria" w:hAnsi="Cambria" w:cs="Arial"/>
          <w:color w:val="000000"/>
        </w:rPr>
        <w:footnoteReference w:id="28"/>
      </w:r>
    </w:p>
    <w:p w14:paraId="0266D7E6" w14:textId="7D045ACF" w:rsidR="004A7ADF" w:rsidRDefault="004A7ADF" w:rsidP="0085411E">
      <w:pPr>
        <w:spacing w:after="0" w:line="240" w:lineRule="auto"/>
        <w:rPr>
          <w:rFonts w:ascii="Cambria" w:hAnsi="Cambria"/>
        </w:rPr>
      </w:pPr>
    </w:p>
    <w:p w14:paraId="2B1CAFD6" w14:textId="0C25ECC5" w:rsidR="0085411E" w:rsidRDefault="002F6A92" w:rsidP="0085411E">
      <w:pPr>
        <w:spacing w:after="0" w:line="240" w:lineRule="auto"/>
        <w:ind w:left="720"/>
        <w:rPr>
          <w:rFonts w:ascii="Cambria" w:hAnsi="Cambria"/>
        </w:rPr>
      </w:pPr>
      <w:hyperlink r:id="rId32" w:history="1">
        <w:r w:rsidR="0085411E" w:rsidRPr="0085411E">
          <w:rPr>
            <w:rStyle w:val="Hyperlink"/>
            <w:rFonts w:ascii="Cambria" w:hAnsi="Cambria"/>
            <w:b/>
            <w:bCs/>
          </w:rPr>
          <w:t>Daily Kos:</w:t>
        </w:r>
      </w:hyperlink>
      <w:r w:rsidR="0085411E">
        <w:rPr>
          <w:rFonts w:ascii="Cambria" w:hAnsi="Cambria"/>
        </w:rPr>
        <w:t xml:space="preserve"> “</w:t>
      </w:r>
      <w:r w:rsidR="0085411E" w:rsidRPr="0085411E">
        <w:rPr>
          <w:rFonts w:ascii="Cambria" w:hAnsi="Cambria"/>
        </w:rPr>
        <w:t>Ratifying the Equal Rights Amendment</w:t>
      </w:r>
      <w:r w:rsidR="0085411E">
        <w:rPr>
          <w:rFonts w:ascii="Cambria" w:hAnsi="Cambria"/>
        </w:rPr>
        <w:t>…</w:t>
      </w:r>
      <w:r w:rsidR="0085411E" w:rsidRPr="0085411E">
        <w:rPr>
          <w:rFonts w:ascii="Cambria" w:hAnsi="Cambria"/>
        </w:rPr>
        <w:t xml:space="preserve"> would</w:t>
      </w:r>
      <w:r w:rsidR="005F0D4D">
        <w:rPr>
          <w:rFonts w:ascii="Cambria" w:hAnsi="Cambria"/>
        </w:rPr>
        <w:t>…</w:t>
      </w:r>
      <w:r w:rsidR="0085411E" w:rsidRPr="0085411E">
        <w:rPr>
          <w:rFonts w:ascii="Cambria" w:hAnsi="Cambria"/>
        </w:rPr>
        <w:t>expand reproductive rights</w:t>
      </w:r>
      <w:r w:rsidR="0085411E">
        <w:rPr>
          <w:rFonts w:ascii="Cambria" w:hAnsi="Cambria"/>
        </w:rPr>
        <w:t>..</w:t>
      </w:r>
      <w:r w:rsidR="0085411E" w:rsidRPr="0085411E">
        <w:rPr>
          <w:rFonts w:ascii="Cambria" w:hAnsi="Cambria"/>
        </w:rPr>
        <w:t>.</w:t>
      </w:r>
      <w:r w:rsidR="0085411E">
        <w:rPr>
          <w:rFonts w:ascii="Cambria" w:hAnsi="Cambria"/>
        </w:rPr>
        <w:t>”</w:t>
      </w:r>
    </w:p>
    <w:p w14:paraId="690E89E1" w14:textId="6DCC6795" w:rsidR="00B27BB8" w:rsidRDefault="00B27BB8" w:rsidP="0085411E">
      <w:pPr>
        <w:spacing w:after="0" w:line="240" w:lineRule="auto"/>
        <w:ind w:left="720"/>
        <w:rPr>
          <w:rFonts w:ascii="Cambria" w:hAnsi="Cambria"/>
        </w:rPr>
      </w:pPr>
    </w:p>
    <w:p w14:paraId="55AEC014" w14:textId="29F5C3C2" w:rsidR="00B27BB8" w:rsidRDefault="002F6A92" w:rsidP="0085411E">
      <w:pPr>
        <w:spacing w:after="0" w:line="240" w:lineRule="auto"/>
        <w:ind w:left="720"/>
        <w:rPr>
          <w:rFonts w:ascii="Cambria" w:hAnsi="Cambria"/>
        </w:rPr>
      </w:pPr>
      <w:hyperlink r:id="rId33" w:history="1">
        <w:r w:rsidR="00B27BB8" w:rsidRPr="00B27BB8">
          <w:rPr>
            <w:rStyle w:val="Hyperlink"/>
            <w:rFonts w:ascii="Cambria" w:hAnsi="Cambria"/>
            <w:b/>
            <w:bCs/>
          </w:rPr>
          <w:t xml:space="preserve">Jessica Mason </w:t>
        </w:r>
        <w:proofErr w:type="spellStart"/>
        <w:r w:rsidR="00B27BB8" w:rsidRPr="00B27BB8">
          <w:rPr>
            <w:rStyle w:val="Hyperlink"/>
            <w:rFonts w:ascii="Cambria" w:hAnsi="Cambria"/>
            <w:b/>
            <w:bCs/>
          </w:rPr>
          <w:t>Pieklo</w:t>
        </w:r>
        <w:proofErr w:type="spellEnd"/>
      </w:hyperlink>
      <w:r w:rsidR="00B27BB8">
        <w:rPr>
          <w:rFonts w:ascii="Cambria" w:hAnsi="Cambria"/>
        </w:rPr>
        <w:t xml:space="preserve"> (executive editor, Rewire News Group) as reported by Amanda Marcotte with </w:t>
      </w:r>
      <w:r w:rsidR="00B27BB8" w:rsidRPr="00B27BB8">
        <w:rPr>
          <w:rFonts w:ascii="Cambria" w:hAnsi="Cambria"/>
          <w:i/>
          <w:iCs/>
        </w:rPr>
        <w:t>Salon</w:t>
      </w:r>
      <w:r w:rsidR="00B27BB8">
        <w:rPr>
          <w:rFonts w:ascii="Cambria" w:hAnsi="Cambria"/>
        </w:rPr>
        <w:t>: “</w:t>
      </w:r>
      <w:proofErr w:type="spellStart"/>
      <w:r w:rsidR="00B27BB8" w:rsidRPr="00B27BB8">
        <w:rPr>
          <w:rFonts w:ascii="Cambria" w:hAnsi="Cambria"/>
        </w:rPr>
        <w:t>Pieklo</w:t>
      </w:r>
      <w:proofErr w:type="spellEnd"/>
      <w:r w:rsidR="00B27BB8" w:rsidRPr="00B27BB8">
        <w:rPr>
          <w:rFonts w:ascii="Cambria" w:hAnsi="Cambria"/>
        </w:rPr>
        <w:t xml:space="preserve">, however, thinks that a longer-term fix </w:t>
      </w:r>
      <w:r w:rsidR="00B27BB8">
        <w:rPr>
          <w:rFonts w:ascii="Cambria" w:hAnsi="Cambria"/>
        </w:rPr>
        <w:t xml:space="preserve">[than the Women’s Health Protection Act] </w:t>
      </w:r>
      <w:r w:rsidR="00B27BB8" w:rsidRPr="00B27BB8">
        <w:rPr>
          <w:rFonts w:ascii="Cambria" w:hAnsi="Cambria"/>
        </w:rPr>
        <w:t xml:space="preserve">might be found in the Equal Rights Amendment (ERA), which has been on the cusp of joining the constitution for a few years now, even if it keeps not quite tipping over into reality. If it was fully ratified, the ERA would make discrimination </w:t>
      </w:r>
      <w:proofErr w:type="gramStart"/>
      <w:r w:rsidR="00B27BB8" w:rsidRPr="00B27BB8">
        <w:rPr>
          <w:rFonts w:ascii="Cambria" w:hAnsi="Cambria"/>
        </w:rPr>
        <w:t>on the basis of</w:t>
      </w:r>
      <w:proofErr w:type="gramEnd"/>
      <w:r w:rsidR="00B27BB8" w:rsidRPr="00B27BB8">
        <w:rPr>
          <w:rFonts w:ascii="Cambria" w:hAnsi="Cambria"/>
        </w:rPr>
        <w:t xml:space="preserve"> sex fully unconstitutional. </w:t>
      </w:r>
      <w:proofErr w:type="spellStart"/>
      <w:r w:rsidR="00B27BB8" w:rsidRPr="00B27BB8">
        <w:rPr>
          <w:rFonts w:ascii="Cambria" w:hAnsi="Cambria"/>
        </w:rPr>
        <w:t>Pieklo</w:t>
      </w:r>
      <w:proofErr w:type="spellEnd"/>
      <w:r w:rsidR="00B27BB8" w:rsidRPr="00B27BB8">
        <w:rPr>
          <w:rFonts w:ascii="Cambria" w:hAnsi="Cambria"/>
        </w:rPr>
        <w:t xml:space="preserve"> said this would strengthen the constitutional case for abortion rights.</w:t>
      </w:r>
      <w:r w:rsidR="00B27BB8">
        <w:rPr>
          <w:rFonts w:ascii="Cambria" w:hAnsi="Cambria"/>
        </w:rPr>
        <w:t>”</w:t>
      </w:r>
      <w:r w:rsidR="00B27BB8">
        <w:rPr>
          <w:rStyle w:val="FootnoteReference"/>
          <w:rFonts w:ascii="Cambria" w:hAnsi="Cambria"/>
        </w:rPr>
        <w:footnoteReference w:id="29"/>
      </w:r>
    </w:p>
    <w:p w14:paraId="56F54D89" w14:textId="6D02BCCA" w:rsidR="00FF0CFB" w:rsidRDefault="00FF0CFB" w:rsidP="0085411E">
      <w:pPr>
        <w:spacing w:after="0" w:line="240" w:lineRule="auto"/>
        <w:ind w:left="720"/>
        <w:rPr>
          <w:rFonts w:ascii="Cambria" w:hAnsi="Cambria"/>
        </w:rPr>
      </w:pPr>
      <w:r>
        <w:rPr>
          <w:rFonts w:ascii="Cambria" w:hAnsi="Cambria"/>
        </w:rPr>
        <w:br w:type="page"/>
      </w:r>
    </w:p>
    <w:p w14:paraId="05E38F6C" w14:textId="1C7FB83D" w:rsidR="002E5258" w:rsidRPr="002E5258" w:rsidRDefault="002E5258" w:rsidP="002E5258">
      <w:pPr>
        <w:autoSpaceDE w:val="0"/>
        <w:autoSpaceDN w:val="0"/>
        <w:adjustRightInd w:val="0"/>
        <w:spacing w:after="0" w:line="240" w:lineRule="auto"/>
        <w:rPr>
          <w:rFonts w:ascii="Cambria" w:hAnsi="Cambria" w:cs="Times New Roman"/>
          <w:b/>
          <w:sz w:val="28"/>
          <w:szCs w:val="28"/>
          <w:u w:val="single"/>
        </w:rPr>
      </w:pPr>
      <w:r w:rsidRPr="002E5258">
        <w:rPr>
          <w:rFonts w:ascii="Cambria" w:hAnsi="Cambria" w:cs="Times New Roman"/>
          <w:b/>
          <w:sz w:val="28"/>
          <w:szCs w:val="28"/>
          <w:u w:val="single"/>
        </w:rPr>
        <w:lastRenderedPageBreak/>
        <w:t xml:space="preserve">Quotes from </w:t>
      </w:r>
      <w:r>
        <w:rPr>
          <w:rFonts w:ascii="Cambria" w:hAnsi="Cambria" w:cs="Times New Roman"/>
          <w:b/>
          <w:sz w:val="28"/>
          <w:szCs w:val="28"/>
          <w:u w:val="single"/>
        </w:rPr>
        <w:t>Pro-Life Groups</w:t>
      </w:r>
      <w:r w:rsidRPr="002E5258">
        <w:rPr>
          <w:rFonts w:ascii="Cambria" w:hAnsi="Cambria" w:cs="Times New Roman"/>
          <w:b/>
          <w:sz w:val="28"/>
          <w:szCs w:val="28"/>
          <w:u w:val="single"/>
        </w:rPr>
        <w:t xml:space="preserve">: </w:t>
      </w:r>
    </w:p>
    <w:p w14:paraId="1A936921" w14:textId="77777777" w:rsidR="002E5258" w:rsidRDefault="002E5258" w:rsidP="004416D0">
      <w:pPr>
        <w:spacing w:after="0" w:line="240" w:lineRule="auto"/>
        <w:rPr>
          <w:rFonts w:ascii="Cambria" w:hAnsi="Cambria"/>
        </w:rPr>
      </w:pPr>
    </w:p>
    <w:p w14:paraId="75BF4322" w14:textId="08B1E400" w:rsidR="002E5258" w:rsidRPr="006A3662" w:rsidRDefault="004416D0" w:rsidP="002E5258">
      <w:pPr>
        <w:spacing w:after="0" w:line="240" w:lineRule="auto"/>
        <w:ind w:left="720"/>
        <w:rPr>
          <w:rFonts w:ascii="Cambria" w:hAnsi="Cambria"/>
        </w:rPr>
      </w:pPr>
      <w:r w:rsidRPr="006A3662">
        <w:rPr>
          <w:rFonts w:ascii="Cambria" w:hAnsi="Cambria"/>
          <w:b/>
          <w:bCs/>
          <w:u w:val="single"/>
        </w:rPr>
        <w:t>National Right to Life (NRLC):</w:t>
      </w:r>
      <w:r w:rsidR="005F0D4D">
        <w:rPr>
          <w:rFonts w:ascii="Cambria" w:hAnsi="Cambria"/>
        </w:rPr>
        <w:t xml:space="preserve"> “under this doctrine . . . i</w:t>
      </w:r>
      <w:r w:rsidRPr="006A3662">
        <w:rPr>
          <w:rFonts w:ascii="Cambria" w:hAnsi="Cambria"/>
        </w:rPr>
        <w:t>t would nullify any federal or state restrictions even on partial-birth abortions or third trimester abortions (since these too are sought only by women).”</w:t>
      </w:r>
      <w:r w:rsidRPr="006A3662">
        <w:rPr>
          <w:rStyle w:val="FootnoteReference"/>
          <w:rFonts w:ascii="Cambria" w:hAnsi="Cambria"/>
        </w:rPr>
        <w:footnoteReference w:id="30"/>
      </w:r>
      <w:r w:rsidR="005F0D4D">
        <w:rPr>
          <w:rFonts w:ascii="Cambria" w:hAnsi="Cambria"/>
        </w:rPr>
        <w:t xml:space="preserve">  </w:t>
      </w:r>
      <w:r w:rsidR="002E5258" w:rsidRPr="006A3662">
        <w:rPr>
          <w:rFonts w:ascii="Cambria" w:hAnsi="Cambria"/>
        </w:rPr>
        <w:t>“the proposed federal ERA would invalidate the federal Hyde Amendment and all state restrictions on tax-funded abortions.”</w:t>
      </w:r>
      <w:r w:rsidR="002E5258" w:rsidRPr="006A3662">
        <w:rPr>
          <w:rStyle w:val="FootnoteReference"/>
          <w:rFonts w:ascii="Cambria" w:hAnsi="Cambria"/>
        </w:rPr>
        <w:footnoteReference w:id="31"/>
      </w:r>
    </w:p>
    <w:p w14:paraId="1356C903" w14:textId="77777777" w:rsidR="002E5258" w:rsidRPr="006A3662" w:rsidRDefault="002E5258" w:rsidP="002E5258">
      <w:pPr>
        <w:spacing w:after="0" w:line="240" w:lineRule="auto"/>
        <w:ind w:left="720"/>
        <w:rPr>
          <w:rFonts w:ascii="Cambria" w:hAnsi="Cambria"/>
        </w:rPr>
      </w:pPr>
    </w:p>
    <w:p w14:paraId="52ECA8D4" w14:textId="21E818BF" w:rsidR="004416D0" w:rsidRPr="006A3662" w:rsidRDefault="004416D0" w:rsidP="004416D0">
      <w:pPr>
        <w:spacing w:after="0" w:line="240" w:lineRule="auto"/>
        <w:ind w:left="720"/>
        <w:rPr>
          <w:rFonts w:ascii="Cambria" w:hAnsi="Cambria"/>
        </w:rPr>
      </w:pPr>
      <w:r w:rsidRPr="006A3662">
        <w:rPr>
          <w:rFonts w:ascii="Cambria" w:hAnsi="Cambria"/>
          <w:b/>
          <w:bCs/>
          <w:u w:val="single"/>
        </w:rPr>
        <w:t>Susan B. Anthony List:</w:t>
      </w:r>
      <w:r w:rsidRPr="006A3662">
        <w:rPr>
          <w:rFonts w:ascii="Cambria" w:hAnsi="Cambria"/>
          <w:b/>
          <w:bCs/>
        </w:rPr>
        <w:t xml:space="preserve"> </w:t>
      </w:r>
      <w:r w:rsidRPr="006A3662">
        <w:rPr>
          <w:rFonts w:ascii="Cambria" w:hAnsi="Cambria"/>
        </w:rPr>
        <w:t>“Any law limiting abortion or imposing upon it such conditions as a funding limit will be struck down as violating the amendment’s plain language.”</w:t>
      </w:r>
      <w:r w:rsidRPr="006A3662">
        <w:rPr>
          <w:rStyle w:val="FootnoteReference"/>
          <w:rFonts w:ascii="Cambria" w:hAnsi="Cambria"/>
        </w:rPr>
        <w:footnoteReference w:id="32"/>
      </w:r>
    </w:p>
    <w:p w14:paraId="600A0E15" w14:textId="7CCB2C65" w:rsidR="001B4660" w:rsidRPr="006A3662" w:rsidRDefault="001B4660" w:rsidP="004416D0">
      <w:pPr>
        <w:spacing w:after="0" w:line="240" w:lineRule="auto"/>
        <w:ind w:left="720"/>
        <w:rPr>
          <w:rFonts w:ascii="Cambria" w:hAnsi="Cambria"/>
        </w:rPr>
      </w:pPr>
    </w:p>
    <w:p w14:paraId="197306B2" w14:textId="18DEE354" w:rsidR="001B4660" w:rsidRPr="006A3662" w:rsidRDefault="001B4660" w:rsidP="004416D0">
      <w:pPr>
        <w:spacing w:after="0" w:line="240" w:lineRule="auto"/>
        <w:ind w:left="720"/>
        <w:rPr>
          <w:rFonts w:ascii="Cambria" w:hAnsi="Cambria"/>
        </w:rPr>
      </w:pPr>
      <w:r w:rsidRPr="006A3662">
        <w:rPr>
          <w:rFonts w:ascii="Cambria" w:hAnsi="Cambria"/>
          <w:b/>
          <w:bCs/>
          <w:u w:val="single"/>
        </w:rPr>
        <w:t>March for Life Action:</w:t>
      </w:r>
      <w:r w:rsidRPr="006A3662">
        <w:rPr>
          <w:rFonts w:ascii="Cambria" w:hAnsi="Cambria"/>
        </w:rPr>
        <w:t xml:space="preserve"> “Since their inception these </w:t>
      </w:r>
      <w:r w:rsidR="00780D2B">
        <w:rPr>
          <w:rFonts w:ascii="Cambria" w:hAnsi="Cambria"/>
        </w:rPr>
        <w:t>‘</w:t>
      </w:r>
      <w:r w:rsidRPr="006A3662">
        <w:rPr>
          <w:rFonts w:ascii="Cambria" w:hAnsi="Cambria"/>
        </w:rPr>
        <w:t>equal rights amendments</w:t>
      </w:r>
      <w:r w:rsidR="00780D2B">
        <w:rPr>
          <w:rFonts w:ascii="Cambria" w:hAnsi="Cambria"/>
        </w:rPr>
        <w:t>’</w:t>
      </w:r>
      <w:r w:rsidRPr="006A3662">
        <w:rPr>
          <w:rFonts w:ascii="Cambria" w:hAnsi="Cambria"/>
        </w:rPr>
        <w:t xml:space="preserve"> (ERAs) have been used to further the scourge of abortion through the court systems.”</w:t>
      </w:r>
      <w:r w:rsidRPr="006A3662">
        <w:rPr>
          <w:rStyle w:val="FootnoteReference"/>
          <w:rFonts w:ascii="Cambria" w:hAnsi="Cambria"/>
        </w:rPr>
        <w:footnoteReference w:id="33"/>
      </w:r>
      <w:r w:rsidR="005F0D4D">
        <w:rPr>
          <w:rFonts w:ascii="Cambria" w:hAnsi="Cambria"/>
        </w:rPr>
        <w:t xml:space="preserve"> “</w:t>
      </w:r>
      <w:r w:rsidRPr="006A3662">
        <w:rPr>
          <w:rFonts w:ascii="Cambria" w:hAnsi="Cambria"/>
        </w:rPr>
        <w:t>It is with little doubt that if such language was enshrined in the United States Constitution it would be of great harm to taxpayers and lead to the elimination of most, if not all, pro-life protections in current law.</w:t>
      </w:r>
      <w:r w:rsidR="00FF0CFB">
        <w:rPr>
          <w:rStyle w:val="FootnoteReference"/>
          <w:rFonts w:ascii="Cambria" w:hAnsi="Cambria"/>
        </w:rPr>
        <w:footnoteReference w:id="34"/>
      </w:r>
    </w:p>
    <w:p w14:paraId="1DE4C154" w14:textId="6BD9748D" w:rsidR="008D3B5A" w:rsidRPr="006A3662" w:rsidRDefault="008D3B5A" w:rsidP="004416D0">
      <w:pPr>
        <w:spacing w:after="0" w:line="240" w:lineRule="auto"/>
        <w:ind w:left="720"/>
        <w:rPr>
          <w:rFonts w:ascii="Cambria" w:hAnsi="Cambria"/>
        </w:rPr>
      </w:pPr>
    </w:p>
    <w:p w14:paraId="000721E2" w14:textId="2767CF95" w:rsidR="004416D0" w:rsidRPr="006A3662" w:rsidRDefault="008D3B5A" w:rsidP="006A3662">
      <w:pPr>
        <w:spacing w:after="0" w:line="240" w:lineRule="auto"/>
        <w:ind w:left="720"/>
        <w:rPr>
          <w:rFonts w:ascii="Cambria" w:hAnsi="Cambria"/>
        </w:rPr>
      </w:pPr>
      <w:r w:rsidRPr="006A3662">
        <w:rPr>
          <w:rFonts w:ascii="Cambria" w:hAnsi="Cambria"/>
          <w:b/>
          <w:bCs/>
          <w:u w:val="single"/>
        </w:rPr>
        <w:t xml:space="preserve">U.S. Conference of Catholic Bishops: </w:t>
      </w:r>
      <w:r w:rsidR="006A3662" w:rsidRPr="006A3662">
        <w:rPr>
          <w:rFonts w:ascii="Cambria" w:hAnsi="Cambria"/>
        </w:rPr>
        <w:t>“</w:t>
      </w:r>
      <w:r w:rsidRPr="006A3662">
        <w:rPr>
          <w:rFonts w:ascii="Cambria" w:hAnsi="Cambria"/>
        </w:rPr>
        <w:t>One consequence of the ERA would be the likely requirement of federal funding for abortions. At least two states have construed their own equal rights amendments, with language analogous to that of the federal ERA, to require government funding of abortion</w:t>
      </w:r>
      <w:r w:rsidR="006A3662" w:rsidRPr="006A3662">
        <w:rPr>
          <w:rFonts w:ascii="Cambria" w:hAnsi="Cambria"/>
        </w:rPr>
        <w:t>.”</w:t>
      </w:r>
      <w:r w:rsidR="002A580B">
        <w:rPr>
          <w:rFonts w:ascii="Cambria" w:hAnsi="Cambria"/>
        </w:rPr>
        <w:t xml:space="preserve"> </w:t>
      </w:r>
      <w:r w:rsidR="006A3662" w:rsidRPr="006A3662">
        <w:rPr>
          <w:rFonts w:ascii="Cambria" w:hAnsi="Cambria"/>
        </w:rPr>
        <w:t>“Arguments have been proffered that the federal ERA would… restrain the ability of the federal and state governments to enact other measures regulating abortion, such as third-trimester or partial birth abortion bans, parental consent, informed consent, conscience-related exemptions, and other provisions.”</w:t>
      </w:r>
      <w:r w:rsidR="00FF0CFB">
        <w:rPr>
          <w:rStyle w:val="FootnoteReference"/>
          <w:rFonts w:ascii="Cambria" w:hAnsi="Cambria"/>
        </w:rPr>
        <w:footnoteReference w:id="35"/>
      </w:r>
    </w:p>
    <w:p w14:paraId="0A184D89" w14:textId="77777777" w:rsidR="00B7677E" w:rsidRDefault="00B7677E" w:rsidP="0042693C">
      <w:pPr>
        <w:spacing w:after="0" w:line="240" w:lineRule="auto"/>
        <w:rPr>
          <w:rFonts w:ascii="Cambria" w:hAnsi="Cambria" w:cs="Arial"/>
          <w:b/>
          <w:bCs/>
          <w:color w:val="000000"/>
          <w:u w:val="single"/>
          <w:shd w:val="clear" w:color="auto" w:fill="FFFFFF"/>
        </w:rPr>
      </w:pPr>
    </w:p>
    <w:p w14:paraId="593AD148" w14:textId="640EABF7" w:rsidR="004416D0" w:rsidRDefault="001B4660" w:rsidP="004416D0">
      <w:pPr>
        <w:spacing w:after="0" w:line="240" w:lineRule="auto"/>
        <w:rPr>
          <w:sz w:val="18"/>
          <w:szCs w:val="18"/>
        </w:rPr>
      </w:pPr>
      <w:r>
        <w:rPr>
          <w:sz w:val="18"/>
          <w:szCs w:val="18"/>
        </w:rPr>
        <w:tab/>
      </w:r>
    </w:p>
    <w:p w14:paraId="599C3950" w14:textId="77777777" w:rsidR="00FF0CFB" w:rsidRDefault="00FF0CFB" w:rsidP="004416D0">
      <w:pPr>
        <w:spacing w:after="0" w:line="240" w:lineRule="auto"/>
        <w:rPr>
          <w:sz w:val="18"/>
          <w:szCs w:val="18"/>
        </w:rPr>
      </w:pPr>
    </w:p>
    <w:p w14:paraId="594F8754" w14:textId="77777777" w:rsidR="00FF0CFB" w:rsidRDefault="00FF0CFB" w:rsidP="004416D0">
      <w:pPr>
        <w:spacing w:after="0" w:line="240" w:lineRule="auto"/>
        <w:rPr>
          <w:sz w:val="18"/>
          <w:szCs w:val="18"/>
        </w:rPr>
      </w:pPr>
    </w:p>
    <w:p w14:paraId="5B07967A" w14:textId="77777777" w:rsidR="00FF0CFB" w:rsidRDefault="00FF0CFB" w:rsidP="004416D0">
      <w:pPr>
        <w:spacing w:after="0" w:line="240" w:lineRule="auto"/>
        <w:rPr>
          <w:sz w:val="18"/>
          <w:szCs w:val="18"/>
        </w:rPr>
      </w:pPr>
    </w:p>
    <w:p w14:paraId="4D24B4EA" w14:textId="77777777" w:rsidR="00FF0CFB" w:rsidRDefault="00FF0CFB" w:rsidP="004416D0">
      <w:pPr>
        <w:spacing w:after="0" w:line="240" w:lineRule="auto"/>
        <w:rPr>
          <w:sz w:val="18"/>
          <w:szCs w:val="18"/>
        </w:rPr>
      </w:pPr>
    </w:p>
    <w:p w14:paraId="143D52BF" w14:textId="77777777" w:rsidR="00FF0CFB" w:rsidRDefault="00FF0CFB" w:rsidP="004416D0">
      <w:pPr>
        <w:spacing w:after="0" w:line="240" w:lineRule="auto"/>
        <w:rPr>
          <w:sz w:val="18"/>
          <w:szCs w:val="18"/>
        </w:rPr>
      </w:pPr>
    </w:p>
    <w:p w14:paraId="0F9C25C8" w14:textId="77777777" w:rsidR="00FF0CFB" w:rsidRDefault="00FF0CFB" w:rsidP="004416D0">
      <w:pPr>
        <w:spacing w:after="0" w:line="240" w:lineRule="auto"/>
        <w:rPr>
          <w:sz w:val="18"/>
          <w:szCs w:val="18"/>
        </w:rPr>
      </w:pPr>
    </w:p>
    <w:p w14:paraId="74622C90" w14:textId="77777777" w:rsidR="00FF0CFB" w:rsidRDefault="00FF0CFB" w:rsidP="004416D0">
      <w:pPr>
        <w:spacing w:after="0" w:line="240" w:lineRule="auto"/>
        <w:rPr>
          <w:sz w:val="18"/>
          <w:szCs w:val="18"/>
        </w:rPr>
      </w:pPr>
    </w:p>
    <w:p w14:paraId="75549861" w14:textId="77777777" w:rsidR="00FF0CFB" w:rsidRDefault="00FF0CFB" w:rsidP="004416D0">
      <w:pPr>
        <w:spacing w:after="0" w:line="240" w:lineRule="auto"/>
        <w:rPr>
          <w:sz w:val="18"/>
          <w:szCs w:val="18"/>
        </w:rPr>
      </w:pPr>
    </w:p>
    <w:p w14:paraId="4966BC0C" w14:textId="77777777" w:rsidR="00FF0CFB" w:rsidRDefault="00FF0CFB" w:rsidP="004416D0">
      <w:pPr>
        <w:spacing w:after="0" w:line="240" w:lineRule="auto"/>
        <w:rPr>
          <w:sz w:val="18"/>
          <w:szCs w:val="18"/>
        </w:rPr>
      </w:pPr>
    </w:p>
    <w:p w14:paraId="0548E71D" w14:textId="77777777" w:rsidR="00FF0CFB" w:rsidRDefault="00FF0CFB" w:rsidP="004416D0">
      <w:pPr>
        <w:spacing w:after="0" w:line="240" w:lineRule="auto"/>
        <w:rPr>
          <w:sz w:val="18"/>
          <w:szCs w:val="18"/>
        </w:rPr>
      </w:pPr>
    </w:p>
    <w:p w14:paraId="58D6F357" w14:textId="77777777" w:rsidR="00FF0CFB" w:rsidRDefault="00FF0CFB" w:rsidP="004416D0">
      <w:pPr>
        <w:spacing w:after="0" w:line="240" w:lineRule="auto"/>
        <w:rPr>
          <w:sz w:val="18"/>
          <w:szCs w:val="18"/>
        </w:rPr>
      </w:pPr>
    </w:p>
    <w:p w14:paraId="49422619" w14:textId="77777777" w:rsidR="00FF0CFB" w:rsidRDefault="00FF0CFB" w:rsidP="004416D0">
      <w:pPr>
        <w:spacing w:after="0" w:line="240" w:lineRule="auto"/>
        <w:rPr>
          <w:sz w:val="18"/>
          <w:szCs w:val="18"/>
        </w:rPr>
      </w:pPr>
    </w:p>
    <w:p w14:paraId="09BC7097" w14:textId="77777777" w:rsidR="00FF0CFB" w:rsidRDefault="00FF0CFB" w:rsidP="004416D0">
      <w:pPr>
        <w:spacing w:after="0" w:line="240" w:lineRule="auto"/>
        <w:rPr>
          <w:sz w:val="18"/>
          <w:szCs w:val="18"/>
        </w:rPr>
      </w:pPr>
    </w:p>
    <w:p w14:paraId="1D380CBA" w14:textId="77777777" w:rsidR="00FF0CFB" w:rsidRDefault="00FF0CFB" w:rsidP="004416D0">
      <w:pPr>
        <w:spacing w:after="0" w:line="240" w:lineRule="auto"/>
        <w:rPr>
          <w:sz w:val="18"/>
          <w:szCs w:val="18"/>
        </w:rPr>
      </w:pPr>
    </w:p>
    <w:p w14:paraId="0A4CF412" w14:textId="77777777" w:rsidR="00FF0CFB" w:rsidRDefault="00FF0CFB" w:rsidP="004416D0">
      <w:pPr>
        <w:spacing w:after="0" w:line="240" w:lineRule="auto"/>
        <w:rPr>
          <w:sz w:val="18"/>
          <w:szCs w:val="18"/>
        </w:rPr>
      </w:pPr>
    </w:p>
    <w:p w14:paraId="453C085E" w14:textId="3510B657" w:rsidR="00FF0CFB" w:rsidRPr="00AF179D" w:rsidRDefault="00FF0CFB" w:rsidP="004416D0">
      <w:pPr>
        <w:spacing w:after="0" w:line="240" w:lineRule="auto"/>
        <w:rPr>
          <w:sz w:val="18"/>
          <w:szCs w:val="18"/>
        </w:rPr>
      </w:pPr>
      <w:r>
        <w:rPr>
          <w:sz w:val="18"/>
          <w:szCs w:val="18"/>
        </w:rPr>
        <w:t xml:space="preserve">V:  </w:t>
      </w:r>
      <w:r w:rsidR="005C69A7">
        <w:rPr>
          <w:sz w:val="18"/>
          <w:szCs w:val="18"/>
        </w:rPr>
        <w:t>10-19-2021</w:t>
      </w:r>
    </w:p>
    <w:sectPr w:rsidR="00FF0CFB" w:rsidRPr="00AF179D" w:rsidSect="00AE5C9B">
      <w:headerReference w:type="default" r:id="rId34"/>
      <w:headerReference w:type="first" r:id="rId35"/>
      <w:pgSz w:w="12240" w:h="15840"/>
      <w:pgMar w:top="1440" w:right="1440"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BEFB" w14:textId="77777777" w:rsidR="00C27723" w:rsidRDefault="00C27723" w:rsidP="00AF179D">
      <w:pPr>
        <w:spacing w:after="0" w:line="240" w:lineRule="auto"/>
      </w:pPr>
      <w:r>
        <w:separator/>
      </w:r>
    </w:p>
  </w:endnote>
  <w:endnote w:type="continuationSeparator" w:id="0">
    <w:p w14:paraId="504C888A" w14:textId="77777777" w:rsidR="00C27723" w:rsidRDefault="00C27723" w:rsidP="00AF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5306E" w14:textId="77777777" w:rsidR="00C27723" w:rsidRDefault="00C27723" w:rsidP="00AF179D">
      <w:pPr>
        <w:spacing w:after="0" w:line="240" w:lineRule="auto"/>
      </w:pPr>
      <w:r>
        <w:separator/>
      </w:r>
    </w:p>
  </w:footnote>
  <w:footnote w:type="continuationSeparator" w:id="0">
    <w:p w14:paraId="38FD1C2E" w14:textId="77777777" w:rsidR="00C27723" w:rsidRDefault="00C27723" w:rsidP="00AF179D">
      <w:pPr>
        <w:spacing w:after="0" w:line="240" w:lineRule="auto"/>
      </w:pPr>
      <w:r>
        <w:continuationSeparator/>
      </w:r>
    </w:p>
  </w:footnote>
  <w:footnote w:id="1">
    <w:p w14:paraId="1FEAF148" w14:textId="77777777" w:rsidR="004416D0" w:rsidRPr="003D4FF9" w:rsidRDefault="004416D0" w:rsidP="004416D0">
      <w:pPr>
        <w:pStyle w:val="FootnoteText"/>
        <w:rPr>
          <w:sz w:val="16"/>
          <w:szCs w:val="16"/>
        </w:rPr>
      </w:pPr>
      <w:r w:rsidRPr="003D4FF9">
        <w:rPr>
          <w:rStyle w:val="FootnoteReference"/>
          <w:sz w:val="16"/>
          <w:szCs w:val="16"/>
        </w:rPr>
        <w:footnoteRef/>
      </w:r>
      <w:r w:rsidRPr="003D4FF9">
        <w:rPr>
          <w:sz w:val="16"/>
          <w:szCs w:val="16"/>
        </w:rPr>
        <w:t xml:space="preserve"> “ERA Y-E-S.” NARAL Pro-Choice America. </w:t>
      </w:r>
      <w:hyperlink r:id="rId1" w:history="1">
        <w:r w:rsidRPr="003D4FF9">
          <w:rPr>
            <w:rStyle w:val="Hyperlink"/>
            <w:sz w:val="16"/>
            <w:szCs w:val="16"/>
          </w:rPr>
          <w:t>https://www.prochoiceamerica.org/campaign/era_yes/</w:t>
        </w:r>
      </w:hyperlink>
    </w:p>
  </w:footnote>
  <w:footnote w:id="2">
    <w:p w14:paraId="574EB11B" w14:textId="6225D8F5" w:rsidR="00E3308D" w:rsidRPr="003D4FF9" w:rsidRDefault="00E3308D">
      <w:pPr>
        <w:pStyle w:val="FootnoteText"/>
        <w:rPr>
          <w:sz w:val="16"/>
          <w:szCs w:val="16"/>
        </w:rPr>
      </w:pPr>
      <w:r w:rsidRPr="003D4FF9">
        <w:rPr>
          <w:rStyle w:val="FootnoteReference"/>
          <w:sz w:val="16"/>
          <w:szCs w:val="16"/>
        </w:rPr>
        <w:footnoteRef/>
      </w:r>
      <w:r w:rsidRPr="003D4FF9">
        <w:rPr>
          <w:sz w:val="16"/>
          <w:szCs w:val="16"/>
        </w:rPr>
        <w:t xml:space="preserve"> The ERA, Explained! NARAL Pro-Choice America. April 10, 2019. </w:t>
      </w:r>
      <w:hyperlink r:id="rId2" w:history="1">
        <w:r w:rsidRPr="003D4FF9">
          <w:rPr>
            <w:rStyle w:val="Hyperlink"/>
            <w:sz w:val="16"/>
            <w:szCs w:val="16"/>
          </w:rPr>
          <w:t>https://www.youtube.com/watch?v=3dWiJNfiX5U&amp;feature=youtu.be</w:t>
        </w:r>
      </w:hyperlink>
    </w:p>
  </w:footnote>
  <w:footnote w:id="3">
    <w:p w14:paraId="13371ABF" w14:textId="77777777" w:rsidR="004416D0" w:rsidRPr="003D4FF9" w:rsidRDefault="004416D0" w:rsidP="004416D0">
      <w:pPr>
        <w:pStyle w:val="FootnoteText"/>
        <w:rPr>
          <w:sz w:val="16"/>
          <w:szCs w:val="16"/>
        </w:rPr>
      </w:pPr>
      <w:r w:rsidRPr="003D4FF9">
        <w:rPr>
          <w:rStyle w:val="FootnoteReference"/>
          <w:sz w:val="16"/>
          <w:szCs w:val="16"/>
        </w:rPr>
        <w:footnoteRef/>
      </w:r>
      <w:r w:rsidRPr="003D4FF9">
        <w:rPr>
          <w:sz w:val="16"/>
          <w:szCs w:val="16"/>
        </w:rPr>
        <w:t xml:space="preserve"> “Is the Equal Rights Amendment Relevant in the 21st Century?” National Organization for Women (NOW). </w:t>
      </w:r>
      <w:hyperlink r:id="rId3" w:history="1">
        <w:r w:rsidRPr="003D4FF9">
          <w:rPr>
            <w:rStyle w:val="Hyperlink"/>
            <w:sz w:val="16"/>
            <w:szCs w:val="16"/>
          </w:rPr>
          <w:t>https://now.org/resource/is-the-equal-rights-amendment-relevant-in-the-21st-century/</w:t>
        </w:r>
      </w:hyperlink>
    </w:p>
  </w:footnote>
  <w:footnote w:id="4">
    <w:p w14:paraId="6EDA38C9" w14:textId="77777777" w:rsidR="00A714C8" w:rsidRPr="00A65F2C" w:rsidRDefault="00A714C8" w:rsidP="00A714C8">
      <w:pPr>
        <w:pStyle w:val="FootnoteText"/>
        <w:rPr>
          <w:sz w:val="16"/>
          <w:szCs w:val="16"/>
        </w:rPr>
      </w:pPr>
      <w:r w:rsidRPr="00A65F2C">
        <w:rPr>
          <w:rStyle w:val="FootnoteReference"/>
          <w:sz w:val="16"/>
          <w:szCs w:val="16"/>
        </w:rPr>
        <w:footnoteRef/>
      </w:r>
      <w:r w:rsidRPr="00A65F2C">
        <w:rPr>
          <w:sz w:val="16"/>
          <w:szCs w:val="16"/>
        </w:rPr>
        <w:t xml:space="preserve"> National Women’s Law Center. May 1, 2019. </w:t>
      </w:r>
      <w:bookmarkStart w:id="0" w:name="_Hlk32402216"/>
      <w:r w:rsidRPr="00A65F2C">
        <w:fldChar w:fldCharType="begin"/>
      </w:r>
      <w:r w:rsidRPr="00A65F2C">
        <w:rPr>
          <w:sz w:val="16"/>
          <w:szCs w:val="16"/>
        </w:rPr>
        <w:instrText xml:space="preserve"> HYPERLINK "https://nwlc.org/nwlc-in-the-press/republicans-want-to-make-a-debate-over-discrimination-into-an-abortion-battle/" </w:instrText>
      </w:r>
      <w:r w:rsidRPr="00A65F2C">
        <w:fldChar w:fldCharType="separate"/>
      </w:r>
      <w:r w:rsidRPr="00A65F2C">
        <w:rPr>
          <w:rStyle w:val="Hyperlink"/>
          <w:sz w:val="16"/>
          <w:szCs w:val="16"/>
        </w:rPr>
        <w:t>https://nwlc.org/nwlc-in-the-press/republicans-want-to-make-a-debate-over-discrimination-into-an-abortion-battle/</w:t>
      </w:r>
      <w:r w:rsidRPr="00A65F2C">
        <w:rPr>
          <w:rStyle w:val="Hyperlink"/>
          <w:sz w:val="16"/>
          <w:szCs w:val="16"/>
        </w:rPr>
        <w:fldChar w:fldCharType="end"/>
      </w:r>
      <w:r w:rsidRPr="00A65F2C">
        <w:rPr>
          <w:sz w:val="16"/>
          <w:szCs w:val="16"/>
        </w:rPr>
        <w:t xml:space="preserve"> </w:t>
      </w:r>
      <w:bookmarkEnd w:id="0"/>
    </w:p>
  </w:footnote>
  <w:footnote w:id="5">
    <w:p w14:paraId="45A02642" w14:textId="77777777" w:rsidR="00D45C37" w:rsidRPr="00A65F2C" w:rsidRDefault="00D45C37" w:rsidP="00D45C37">
      <w:pPr>
        <w:pStyle w:val="FootnoteText"/>
        <w:rPr>
          <w:sz w:val="16"/>
          <w:szCs w:val="16"/>
        </w:rPr>
      </w:pPr>
      <w:r w:rsidRPr="00A65F2C">
        <w:rPr>
          <w:rStyle w:val="FootnoteReference"/>
          <w:sz w:val="16"/>
          <w:szCs w:val="16"/>
        </w:rPr>
        <w:footnoteRef/>
      </w:r>
      <w:r w:rsidRPr="00A65F2C">
        <w:rPr>
          <w:sz w:val="16"/>
          <w:szCs w:val="16"/>
        </w:rPr>
        <w:t xml:space="preserve"> “U.S. House of Representatives Moves </w:t>
      </w:r>
      <w:proofErr w:type="gramStart"/>
      <w:r w:rsidRPr="00A65F2C">
        <w:rPr>
          <w:sz w:val="16"/>
          <w:szCs w:val="16"/>
        </w:rPr>
        <w:t>To</w:t>
      </w:r>
      <w:proofErr w:type="gramEnd"/>
      <w:r w:rsidRPr="00A65F2C">
        <w:rPr>
          <w:sz w:val="16"/>
          <w:szCs w:val="16"/>
        </w:rPr>
        <w:t xml:space="preserve"> Advance Long Overdue Equal Rights Amendment.” Planned Parenthood. March 17, 2021. &lt;https://www.plannedparenthood.org/about-us/newsroom/press-releases/u-s-house-of-representatives-moves-to-advance-long-overdue-equal-rights-amendment&gt;</w:t>
      </w:r>
    </w:p>
  </w:footnote>
  <w:footnote w:id="6">
    <w:p w14:paraId="7DCE193B" w14:textId="4B23C571" w:rsidR="00256D77" w:rsidRPr="00A65F2C" w:rsidRDefault="00256D77">
      <w:pPr>
        <w:pStyle w:val="FootnoteText"/>
        <w:rPr>
          <w:sz w:val="16"/>
          <w:szCs w:val="16"/>
        </w:rPr>
      </w:pPr>
      <w:r w:rsidRPr="00A65F2C">
        <w:rPr>
          <w:rStyle w:val="FootnoteReference"/>
          <w:sz w:val="16"/>
          <w:szCs w:val="16"/>
        </w:rPr>
        <w:footnoteRef/>
      </w:r>
      <w:r w:rsidRPr="00A65F2C">
        <w:rPr>
          <w:sz w:val="16"/>
          <w:szCs w:val="16"/>
        </w:rPr>
        <w:t xml:space="preserve"> Tweet. January 24, 2021.</w:t>
      </w:r>
    </w:p>
  </w:footnote>
  <w:footnote w:id="7">
    <w:p w14:paraId="6BEBDBC7" w14:textId="08CC1DD1" w:rsidR="003D4FF9" w:rsidRDefault="003D4FF9">
      <w:pPr>
        <w:pStyle w:val="FootnoteText"/>
      </w:pPr>
      <w:r w:rsidRPr="00A65F2C">
        <w:rPr>
          <w:rStyle w:val="FootnoteReference"/>
          <w:sz w:val="16"/>
          <w:szCs w:val="16"/>
        </w:rPr>
        <w:footnoteRef/>
      </w:r>
      <w:r w:rsidRPr="00A65F2C">
        <w:rPr>
          <w:sz w:val="16"/>
          <w:szCs w:val="16"/>
        </w:rPr>
        <w:t xml:space="preserve"> “28</w:t>
      </w:r>
      <w:r w:rsidRPr="00A65F2C">
        <w:rPr>
          <w:sz w:val="16"/>
          <w:szCs w:val="16"/>
          <w:vertAlign w:val="superscript"/>
        </w:rPr>
        <w:t>th</w:t>
      </w:r>
      <w:r w:rsidRPr="00A65F2C">
        <w:rPr>
          <w:sz w:val="16"/>
          <w:szCs w:val="16"/>
        </w:rPr>
        <w:t xml:space="preserve"> Amendment: The Final Push for the ERA.” The California Women’s Law Center’s Speaker Series. March 31, 2021.</w:t>
      </w:r>
      <w:r w:rsidR="00A65F2C" w:rsidRPr="00A65F2C">
        <w:rPr>
          <w:sz w:val="16"/>
          <w:szCs w:val="16"/>
        </w:rPr>
        <w:t xml:space="preserve"> </w:t>
      </w:r>
      <w:hyperlink r:id="rId4" w:history="1">
        <w:r w:rsidR="00A65F2C" w:rsidRPr="00A65F2C">
          <w:rPr>
            <w:rStyle w:val="Hyperlink"/>
            <w:sz w:val="16"/>
            <w:szCs w:val="16"/>
          </w:rPr>
          <w:t>https://cwlc.salsalabs.org/the28thamendmentthefinalpushfortheera/index.html</w:t>
        </w:r>
      </w:hyperlink>
      <w:r w:rsidR="00A65F2C">
        <w:t xml:space="preserve"> </w:t>
      </w:r>
    </w:p>
  </w:footnote>
  <w:footnote w:id="8">
    <w:p w14:paraId="0A09802F" w14:textId="2874D411" w:rsidR="002B02CF" w:rsidRPr="005C69A7" w:rsidRDefault="002B02CF" w:rsidP="002B02CF">
      <w:pPr>
        <w:pStyle w:val="FootnoteText"/>
        <w:rPr>
          <w:sz w:val="16"/>
          <w:szCs w:val="16"/>
        </w:rPr>
      </w:pPr>
      <w:r w:rsidRPr="005C69A7">
        <w:rPr>
          <w:rStyle w:val="FootnoteReference"/>
          <w:sz w:val="16"/>
          <w:szCs w:val="16"/>
        </w:rPr>
        <w:footnoteRef/>
      </w:r>
      <w:r w:rsidRPr="005C69A7">
        <w:rPr>
          <w:sz w:val="16"/>
          <w:szCs w:val="16"/>
        </w:rPr>
        <w:t xml:space="preserve"> </w:t>
      </w:r>
      <w:r w:rsidR="00F0467D" w:rsidRPr="005C69A7">
        <w:rPr>
          <w:sz w:val="16"/>
          <w:szCs w:val="16"/>
        </w:rPr>
        <w:t xml:space="preserve">Rankin, </w:t>
      </w:r>
      <w:proofErr w:type="gramStart"/>
      <w:r w:rsidR="00F0467D" w:rsidRPr="005C69A7">
        <w:rPr>
          <w:sz w:val="16"/>
          <w:szCs w:val="16"/>
        </w:rPr>
        <w:t>Sarah</w:t>
      </w:r>
      <w:proofErr w:type="gramEnd"/>
      <w:r w:rsidR="00F0467D" w:rsidRPr="005C69A7">
        <w:rPr>
          <w:sz w:val="16"/>
          <w:szCs w:val="16"/>
        </w:rPr>
        <w:t xml:space="preserve"> and David </w:t>
      </w:r>
      <w:proofErr w:type="spellStart"/>
      <w:r w:rsidR="00F0467D" w:rsidRPr="005C69A7">
        <w:rPr>
          <w:sz w:val="16"/>
          <w:szCs w:val="16"/>
        </w:rPr>
        <w:t>Crary</w:t>
      </w:r>
      <w:proofErr w:type="spellEnd"/>
      <w:r w:rsidR="00F0467D" w:rsidRPr="005C69A7">
        <w:rPr>
          <w:sz w:val="16"/>
          <w:szCs w:val="16"/>
        </w:rPr>
        <w:t>. “</w:t>
      </w:r>
      <w:r w:rsidRPr="005C69A7">
        <w:rPr>
          <w:sz w:val="16"/>
          <w:szCs w:val="16"/>
        </w:rPr>
        <w:t>Lawmakers pledge ERA will pass in Virginia. Then what?</w:t>
      </w:r>
      <w:r w:rsidR="00F0467D" w:rsidRPr="005C69A7">
        <w:rPr>
          <w:sz w:val="16"/>
          <w:szCs w:val="16"/>
        </w:rPr>
        <w:t xml:space="preserve">” </w:t>
      </w:r>
      <w:r w:rsidRPr="005C69A7">
        <w:rPr>
          <w:sz w:val="16"/>
          <w:szCs w:val="16"/>
        </w:rPr>
        <w:t xml:space="preserve"> January 1, 2020.</w:t>
      </w:r>
      <w:r w:rsidR="00F0467D" w:rsidRPr="005C69A7">
        <w:rPr>
          <w:sz w:val="16"/>
          <w:szCs w:val="16"/>
        </w:rPr>
        <w:t xml:space="preserve"> </w:t>
      </w:r>
      <w:hyperlink r:id="rId5" w:history="1">
        <w:r w:rsidR="00F0467D" w:rsidRPr="005C69A7">
          <w:rPr>
            <w:rStyle w:val="Hyperlink"/>
            <w:sz w:val="16"/>
            <w:szCs w:val="16"/>
          </w:rPr>
          <w:t>https://apnews.com/959a29cfbdc59029bba9e97887331f07</w:t>
        </w:r>
      </w:hyperlink>
    </w:p>
  </w:footnote>
  <w:footnote w:id="9">
    <w:p w14:paraId="398E30C9" w14:textId="545D114B" w:rsidR="000D574D" w:rsidRPr="005C69A7" w:rsidRDefault="000D574D">
      <w:pPr>
        <w:pStyle w:val="FootnoteText"/>
        <w:rPr>
          <w:sz w:val="16"/>
          <w:szCs w:val="16"/>
        </w:rPr>
      </w:pPr>
      <w:r w:rsidRPr="005C69A7">
        <w:rPr>
          <w:rStyle w:val="FootnoteReference"/>
          <w:sz w:val="16"/>
          <w:szCs w:val="16"/>
        </w:rPr>
        <w:footnoteRef/>
      </w:r>
      <w:r w:rsidRPr="005C69A7">
        <w:rPr>
          <w:sz w:val="16"/>
          <w:szCs w:val="16"/>
        </w:rPr>
        <w:t xml:space="preserve"> Matson, Erin. “Abortion Rights Opponents Are Terrified of the Equal Rights Amendment.” Rewire. January 21, 2020. </w:t>
      </w:r>
      <w:hyperlink r:id="rId6" w:history="1">
        <w:r w:rsidRPr="005C69A7">
          <w:rPr>
            <w:rStyle w:val="Hyperlink"/>
            <w:sz w:val="16"/>
            <w:szCs w:val="16"/>
          </w:rPr>
          <w:t>https://rewire.news/article/2020/01/21/abortion-rights-opponents-are-terrified-of-the-equal-rights-amendment/</w:t>
        </w:r>
      </w:hyperlink>
    </w:p>
  </w:footnote>
  <w:footnote w:id="10">
    <w:p w14:paraId="05C66616" w14:textId="70E14324" w:rsidR="003D2F27" w:rsidRPr="003D2F27" w:rsidRDefault="003D2F27">
      <w:pPr>
        <w:pStyle w:val="FootnoteText"/>
        <w:rPr>
          <w:sz w:val="18"/>
          <w:szCs w:val="18"/>
        </w:rPr>
      </w:pPr>
      <w:r w:rsidRPr="005C69A7">
        <w:rPr>
          <w:rStyle w:val="FootnoteReference"/>
          <w:sz w:val="16"/>
          <w:szCs w:val="16"/>
        </w:rPr>
        <w:footnoteRef/>
      </w:r>
      <w:r w:rsidRPr="005C69A7">
        <w:rPr>
          <w:sz w:val="16"/>
          <w:szCs w:val="16"/>
        </w:rPr>
        <w:t xml:space="preserve"> </w:t>
      </w:r>
      <w:r w:rsidRPr="005C69A7">
        <w:rPr>
          <w:rFonts w:cstheme="minorHAnsi"/>
          <w:sz w:val="16"/>
          <w:szCs w:val="16"/>
        </w:rPr>
        <w:t>“</w:t>
      </w:r>
      <w:hyperlink r:id="rId7" w:history="1">
        <w:r w:rsidRPr="005C69A7">
          <w:rPr>
            <w:rStyle w:val="Hyperlink"/>
            <w:rFonts w:cstheme="minorHAnsi"/>
            <w:sz w:val="16"/>
            <w:szCs w:val="16"/>
          </w:rPr>
          <w:t>Allegheny Reproductive Health Center v. Pa. Department of Human Services</w:t>
        </w:r>
      </w:hyperlink>
      <w:r w:rsidRPr="005C69A7">
        <w:rPr>
          <w:rFonts w:cstheme="minorHAnsi"/>
          <w:sz w:val="16"/>
          <w:szCs w:val="16"/>
        </w:rPr>
        <w:t xml:space="preserve"> .” Women’s Law Project. </w:t>
      </w:r>
      <w:r w:rsidR="001548F1" w:rsidRPr="005C69A7">
        <w:rPr>
          <w:rFonts w:cstheme="minorHAnsi"/>
          <w:sz w:val="16"/>
          <w:szCs w:val="16"/>
        </w:rPr>
        <w:t>Pg. 2.</w:t>
      </w:r>
    </w:p>
  </w:footnote>
  <w:footnote w:id="11">
    <w:p w14:paraId="6DAD32BE" w14:textId="45EDC8BE" w:rsidR="00EE254E" w:rsidRPr="00EE7CB5" w:rsidRDefault="00EE254E">
      <w:pPr>
        <w:pStyle w:val="FootnoteText"/>
        <w:rPr>
          <w:sz w:val="16"/>
          <w:szCs w:val="16"/>
        </w:rPr>
      </w:pPr>
      <w:r w:rsidRPr="005C69A7">
        <w:rPr>
          <w:rStyle w:val="FootnoteReference"/>
          <w:sz w:val="16"/>
          <w:szCs w:val="16"/>
        </w:rPr>
        <w:footnoteRef/>
      </w:r>
      <w:r w:rsidRPr="005C69A7">
        <w:rPr>
          <w:sz w:val="16"/>
          <w:szCs w:val="16"/>
        </w:rPr>
        <w:t xml:space="preserve"> </w:t>
      </w:r>
      <w:r w:rsidRPr="00EE7CB5">
        <w:rPr>
          <w:sz w:val="16"/>
          <w:szCs w:val="16"/>
        </w:rPr>
        <w:t>“Vote YES on H. J. Resolution 17 (Removing the Deadline for the Ratification of the Equal Rights Amendment).” American Civil Liberties Union. March 16, 2021.</w:t>
      </w:r>
    </w:p>
  </w:footnote>
  <w:footnote w:id="12">
    <w:p w14:paraId="43A7B33C" w14:textId="7C9EC426" w:rsidR="002D06F4" w:rsidRPr="00EE7CB5" w:rsidRDefault="002D06F4">
      <w:pPr>
        <w:pStyle w:val="FootnoteText"/>
        <w:rPr>
          <w:sz w:val="16"/>
          <w:szCs w:val="16"/>
        </w:rPr>
      </w:pPr>
      <w:r w:rsidRPr="00EE7CB5">
        <w:rPr>
          <w:rStyle w:val="FootnoteReference"/>
          <w:sz w:val="16"/>
          <w:szCs w:val="16"/>
        </w:rPr>
        <w:footnoteRef/>
      </w:r>
      <w:r w:rsidRPr="00EE7CB5">
        <w:rPr>
          <w:sz w:val="16"/>
          <w:szCs w:val="16"/>
        </w:rPr>
        <w:t xml:space="preserve"> “The ERA: The Amendment is Just the Beginning.” Editors at Women’s </w:t>
      </w:r>
      <w:proofErr w:type="spellStart"/>
      <w:r w:rsidRPr="00EE7CB5">
        <w:rPr>
          <w:sz w:val="16"/>
          <w:szCs w:val="16"/>
        </w:rPr>
        <w:t>eNews</w:t>
      </w:r>
      <w:proofErr w:type="spellEnd"/>
      <w:r w:rsidRPr="00EE7CB5">
        <w:rPr>
          <w:sz w:val="16"/>
          <w:szCs w:val="16"/>
        </w:rPr>
        <w:t>. February 24, 2021. &lt;</w:t>
      </w:r>
      <w:hyperlink r:id="rId8" w:history="1">
        <w:r w:rsidRPr="00EE7CB5">
          <w:rPr>
            <w:rStyle w:val="Hyperlink"/>
            <w:sz w:val="16"/>
            <w:szCs w:val="16"/>
          </w:rPr>
          <w:t>https://womensenews.org/2021/02/the-era-the-amendment-is-just-the-beginning/</w:t>
        </w:r>
      </w:hyperlink>
      <w:r w:rsidRPr="00EE7CB5">
        <w:rPr>
          <w:sz w:val="16"/>
          <w:szCs w:val="16"/>
        </w:rPr>
        <w:t>&gt;</w:t>
      </w:r>
    </w:p>
  </w:footnote>
  <w:footnote w:id="13">
    <w:p w14:paraId="1B32ACCD" w14:textId="77777777" w:rsidR="005A4BA1" w:rsidRPr="00EE7CB5" w:rsidRDefault="005A4BA1" w:rsidP="005A4BA1">
      <w:pPr>
        <w:pStyle w:val="FootnoteText"/>
        <w:rPr>
          <w:sz w:val="16"/>
          <w:szCs w:val="16"/>
        </w:rPr>
      </w:pPr>
      <w:r w:rsidRPr="00EE7CB5">
        <w:rPr>
          <w:rStyle w:val="FootnoteReference"/>
          <w:rFonts w:cstheme="minorHAnsi"/>
          <w:sz w:val="16"/>
          <w:szCs w:val="16"/>
        </w:rPr>
        <w:footnoteRef/>
      </w:r>
      <w:r w:rsidRPr="00EE7CB5">
        <w:rPr>
          <w:rFonts w:cstheme="minorHAnsi"/>
          <w:sz w:val="16"/>
          <w:szCs w:val="16"/>
        </w:rPr>
        <w:t xml:space="preserve"> “Allegheny Reproductive Health Center v. Pa. Department of Human Services.” Women’s Law Project. </w:t>
      </w:r>
      <w:hyperlink r:id="rId9" w:history="1">
        <w:r w:rsidRPr="00EE7CB5">
          <w:rPr>
            <w:rStyle w:val="Hyperlink"/>
            <w:rFonts w:cstheme="minorHAnsi"/>
            <w:sz w:val="16"/>
            <w:szCs w:val="16"/>
          </w:rPr>
          <w:t>https://www.womenslawproject.org/project/allegheny-reproductive-health-center-v-pa-department-of-human-services-medicaid-case/</w:t>
        </w:r>
      </w:hyperlink>
    </w:p>
  </w:footnote>
  <w:footnote w:id="14">
    <w:p w14:paraId="722F4FE0" w14:textId="6079BD6C" w:rsidR="0045265C" w:rsidRPr="0045265C" w:rsidRDefault="0045265C">
      <w:pPr>
        <w:pStyle w:val="FootnoteText"/>
        <w:rPr>
          <w:sz w:val="16"/>
          <w:szCs w:val="16"/>
        </w:rPr>
      </w:pPr>
      <w:r w:rsidRPr="0045265C">
        <w:rPr>
          <w:rStyle w:val="FootnoteReference"/>
          <w:sz w:val="16"/>
          <w:szCs w:val="16"/>
        </w:rPr>
        <w:footnoteRef/>
      </w:r>
      <w:r w:rsidRPr="0045265C">
        <w:rPr>
          <w:sz w:val="16"/>
          <w:szCs w:val="16"/>
        </w:rPr>
        <w:t xml:space="preserve"> “Litigation Challenging Pennsylvania’s Medicaid Ban on Abortion Coverage Heads to State Supreme Court.” Women’s Law Project and Planned Parenthood. </w:t>
      </w:r>
      <w:hyperlink r:id="rId10" w:history="1">
        <w:r w:rsidRPr="0045265C">
          <w:rPr>
            <w:rStyle w:val="Hyperlink"/>
            <w:sz w:val="16"/>
            <w:szCs w:val="16"/>
          </w:rPr>
          <w:t>https://www.womenslawproject.org/wp-content/uploads/2021/10/WLP-PPPA-MA-Lit-Press-Release-Final.pdf</w:t>
        </w:r>
      </w:hyperlink>
      <w:r w:rsidRPr="0045265C">
        <w:rPr>
          <w:sz w:val="16"/>
          <w:szCs w:val="16"/>
        </w:rPr>
        <w:t xml:space="preserve"> </w:t>
      </w:r>
    </w:p>
  </w:footnote>
  <w:footnote w:id="15">
    <w:p w14:paraId="021BE242" w14:textId="77777777" w:rsidR="005A4BA1" w:rsidRPr="0045265C" w:rsidRDefault="005A4BA1" w:rsidP="005A4BA1">
      <w:pPr>
        <w:pStyle w:val="FootnoteText"/>
        <w:rPr>
          <w:sz w:val="16"/>
          <w:szCs w:val="16"/>
        </w:rPr>
      </w:pPr>
      <w:r w:rsidRPr="00EE7CB5">
        <w:rPr>
          <w:rStyle w:val="FootnoteReference"/>
          <w:sz w:val="16"/>
          <w:szCs w:val="16"/>
        </w:rPr>
        <w:footnoteRef/>
      </w:r>
      <w:r w:rsidRPr="00EE7CB5">
        <w:rPr>
          <w:sz w:val="16"/>
          <w:szCs w:val="16"/>
        </w:rPr>
        <w:t xml:space="preserve"> Franke, </w:t>
      </w:r>
      <w:proofErr w:type="gramStart"/>
      <w:r w:rsidRPr="00EE7CB5">
        <w:rPr>
          <w:sz w:val="16"/>
          <w:szCs w:val="16"/>
        </w:rPr>
        <w:t>Katherine</w:t>
      </w:r>
      <w:proofErr w:type="gramEnd"/>
      <w:r w:rsidRPr="00EE7CB5">
        <w:rPr>
          <w:sz w:val="16"/>
          <w:szCs w:val="16"/>
        </w:rPr>
        <w:t xml:space="preserve"> and Ting </w:t>
      </w:r>
      <w:proofErr w:type="spellStart"/>
      <w:r w:rsidRPr="00EE7CB5">
        <w:rPr>
          <w:sz w:val="16"/>
          <w:szCs w:val="16"/>
        </w:rPr>
        <w:t>Ting</w:t>
      </w:r>
      <w:proofErr w:type="spellEnd"/>
      <w:r w:rsidRPr="00EE7CB5">
        <w:rPr>
          <w:sz w:val="16"/>
          <w:szCs w:val="16"/>
        </w:rPr>
        <w:t xml:space="preserve"> Cheng. “Brief of Amicus Curiae Equal Rights Amendment Project at the Center for Gender and Sex</w:t>
      </w:r>
      <w:r w:rsidRPr="0045265C">
        <w:rPr>
          <w:sz w:val="16"/>
          <w:szCs w:val="16"/>
        </w:rPr>
        <w:t xml:space="preserve">uality Law at Columbia Law School in Support of Petitioners.” October 13, 2021. </w:t>
      </w:r>
    </w:p>
  </w:footnote>
  <w:footnote w:id="16">
    <w:p w14:paraId="472FC3A0" w14:textId="189615CE" w:rsidR="0045265C" w:rsidRPr="0045265C" w:rsidRDefault="0045265C">
      <w:pPr>
        <w:pStyle w:val="FootnoteText"/>
        <w:rPr>
          <w:sz w:val="16"/>
          <w:szCs w:val="16"/>
        </w:rPr>
      </w:pPr>
      <w:r w:rsidRPr="0045265C">
        <w:rPr>
          <w:rStyle w:val="FootnoteReference"/>
          <w:sz w:val="16"/>
          <w:szCs w:val="16"/>
        </w:rPr>
        <w:footnoteRef/>
      </w:r>
      <w:r w:rsidRPr="0045265C">
        <w:rPr>
          <w:sz w:val="16"/>
          <w:szCs w:val="16"/>
        </w:rPr>
        <w:t xml:space="preserve"> “Litigation Challenging Pennsylvania’s Medicaid Ban on Abortion Coverage Heads to State Supreme Court.” Women’s Law Project and Planned Parenthood. </w:t>
      </w:r>
      <w:hyperlink r:id="rId11" w:history="1">
        <w:r w:rsidRPr="0045265C">
          <w:rPr>
            <w:rStyle w:val="Hyperlink"/>
            <w:sz w:val="16"/>
            <w:szCs w:val="16"/>
          </w:rPr>
          <w:t>https://www.womenslawproject.org/wp-content/uploads/2021/10/WLP-PPPA-MA-Lit-Press-Release-Final.pdf</w:t>
        </w:r>
      </w:hyperlink>
      <w:r w:rsidRPr="0045265C">
        <w:rPr>
          <w:sz w:val="16"/>
          <w:szCs w:val="16"/>
        </w:rPr>
        <w:t xml:space="preserve"> </w:t>
      </w:r>
    </w:p>
  </w:footnote>
  <w:footnote w:id="17">
    <w:p w14:paraId="4EF8F53A" w14:textId="284F706B" w:rsidR="00080DD4" w:rsidRPr="00080DD4" w:rsidRDefault="00080DD4">
      <w:pPr>
        <w:pStyle w:val="FootnoteText"/>
        <w:rPr>
          <w:sz w:val="16"/>
          <w:szCs w:val="16"/>
        </w:rPr>
      </w:pPr>
      <w:r w:rsidRPr="00080DD4">
        <w:rPr>
          <w:rStyle w:val="FootnoteReference"/>
          <w:sz w:val="16"/>
          <w:szCs w:val="16"/>
        </w:rPr>
        <w:footnoteRef/>
      </w:r>
      <w:r w:rsidRPr="00080DD4">
        <w:rPr>
          <w:sz w:val="16"/>
          <w:szCs w:val="16"/>
        </w:rPr>
        <w:t xml:space="preserve"> “Litigation Challenging Pennsylvania’s Medicaid Ban on Abortion Coverage Heads to State Supreme Court.” Women’s Law Project and Planned Parenthood. </w:t>
      </w:r>
      <w:hyperlink r:id="rId12" w:history="1">
        <w:r w:rsidRPr="00080DD4">
          <w:rPr>
            <w:rStyle w:val="Hyperlink"/>
            <w:sz w:val="16"/>
            <w:szCs w:val="16"/>
          </w:rPr>
          <w:t>https://www.womenslawproject.org/wp-content/uploads/2021/10/WLP-PPPA-MA-Lit-Press-Release-Final.pdf</w:t>
        </w:r>
      </w:hyperlink>
    </w:p>
  </w:footnote>
  <w:footnote w:id="18">
    <w:p w14:paraId="50843E70" w14:textId="77777777" w:rsidR="005A4BA1" w:rsidRPr="00D768F8" w:rsidRDefault="005A4BA1" w:rsidP="005A4BA1">
      <w:pPr>
        <w:pStyle w:val="FootnoteText"/>
        <w:rPr>
          <w:sz w:val="16"/>
          <w:szCs w:val="16"/>
        </w:rPr>
      </w:pPr>
      <w:r w:rsidRPr="00EE7CB5">
        <w:rPr>
          <w:rStyle w:val="FootnoteReference"/>
          <w:sz w:val="16"/>
          <w:szCs w:val="16"/>
        </w:rPr>
        <w:footnoteRef/>
      </w:r>
      <w:r w:rsidRPr="00EE7CB5">
        <w:rPr>
          <w:sz w:val="16"/>
          <w:szCs w:val="16"/>
        </w:rPr>
        <w:t xml:space="preserve"> New Mexico Right to Ch</w:t>
      </w:r>
      <w:r w:rsidRPr="00D768F8">
        <w:rPr>
          <w:sz w:val="16"/>
          <w:szCs w:val="16"/>
        </w:rPr>
        <w:t xml:space="preserve">oose/NARAL v. Johnson. 1998. </w:t>
      </w:r>
      <w:hyperlink r:id="rId13" w:history="1">
        <w:r w:rsidRPr="00D768F8">
          <w:rPr>
            <w:rStyle w:val="Hyperlink"/>
            <w:sz w:val="16"/>
            <w:szCs w:val="16"/>
          </w:rPr>
          <w:t>https://law.justia.com/cases/new-mexico/supreme-court/1998/23239-0-0.html</w:t>
        </w:r>
      </w:hyperlink>
    </w:p>
  </w:footnote>
  <w:footnote w:id="19">
    <w:p w14:paraId="69818456" w14:textId="647F944F" w:rsidR="00D768F8" w:rsidRDefault="00D768F8">
      <w:pPr>
        <w:pStyle w:val="FootnoteText"/>
      </w:pPr>
      <w:r w:rsidRPr="00D768F8">
        <w:rPr>
          <w:rStyle w:val="FootnoteReference"/>
          <w:sz w:val="16"/>
          <w:szCs w:val="16"/>
        </w:rPr>
        <w:footnoteRef/>
      </w:r>
      <w:r w:rsidRPr="00D768F8">
        <w:rPr>
          <w:sz w:val="16"/>
          <w:szCs w:val="16"/>
        </w:rPr>
        <w:t xml:space="preserve"> Dunlap, Susan. “The future of reproductive healthcare in NM if Roe v. Wade is overturned.” </w:t>
      </w:r>
      <w:r w:rsidRPr="00D768F8">
        <w:rPr>
          <w:i/>
          <w:iCs/>
          <w:sz w:val="16"/>
          <w:szCs w:val="16"/>
        </w:rPr>
        <w:t>NM Political Report</w:t>
      </w:r>
      <w:r w:rsidRPr="00D768F8">
        <w:rPr>
          <w:sz w:val="16"/>
          <w:szCs w:val="16"/>
        </w:rPr>
        <w:t xml:space="preserve">. May 21, 2021. </w:t>
      </w:r>
      <w:hyperlink r:id="rId14" w:history="1">
        <w:r w:rsidRPr="00D768F8">
          <w:rPr>
            <w:rStyle w:val="Hyperlink"/>
            <w:sz w:val="16"/>
            <w:szCs w:val="16"/>
          </w:rPr>
          <w:t>https://nmpoliticalreport.com/2021/05/21/the-future-of-reproductive-healthcare-in-nm-if-roe-v-wade-is-overturned/</w:t>
        </w:r>
      </w:hyperlink>
      <w:r>
        <w:t xml:space="preserve"> </w:t>
      </w:r>
    </w:p>
  </w:footnote>
  <w:footnote w:id="20">
    <w:p w14:paraId="444A0D93" w14:textId="77777777" w:rsidR="00BE4539" w:rsidRPr="005C69A7" w:rsidRDefault="00BE4539" w:rsidP="000C501C">
      <w:pPr>
        <w:pStyle w:val="FootnoteText"/>
        <w:rPr>
          <w:rFonts w:cstheme="minorHAnsi"/>
          <w:sz w:val="16"/>
          <w:szCs w:val="16"/>
        </w:rPr>
      </w:pPr>
      <w:r w:rsidRPr="005C69A7">
        <w:rPr>
          <w:rStyle w:val="FootnoteReference"/>
          <w:rFonts w:cstheme="minorHAnsi"/>
          <w:sz w:val="16"/>
          <w:szCs w:val="16"/>
        </w:rPr>
        <w:footnoteRef/>
      </w:r>
      <w:r w:rsidRPr="005C69A7">
        <w:rPr>
          <w:rFonts w:cstheme="minorHAnsi"/>
          <w:sz w:val="16"/>
          <w:szCs w:val="16"/>
        </w:rPr>
        <w:t xml:space="preserve"> Doe v. Maher, 515 A.2d 134 (Conn. Super. Ct. 1986). </w:t>
      </w:r>
      <w:hyperlink r:id="rId15" w:history="1">
        <w:r w:rsidRPr="005C69A7">
          <w:rPr>
            <w:rStyle w:val="Hyperlink"/>
            <w:rFonts w:cstheme="minorHAnsi"/>
            <w:sz w:val="16"/>
            <w:szCs w:val="16"/>
          </w:rPr>
          <w:t>https://www.courtlistener.com/opinion/3349959/doe-v-maher/</w:t>
        </w:r>
      </w:hyperlink>
    </w:p>
  </w:footnote>
  <w:footnote w:id="21">
    <w:p w14:paraId="4BED907E" w14:textId="77777777" w:rsidR="002E5258" w:rsidRPr="005C69A7" w:rsidRDefault="002E5258" w:rsidP="000C501C">
      <w:pPr>
        <w:pStyle w:val="FootnoteText"/>
        <w:rPr>
          <w:rFonts w:cstheme="minorHAnsi"/>
          <w:sz w:val="16"/>
          <w:szCs w:val="16"/>
        </w:rPr>
      </w:pPr>
      <w:r w:rsidRPr="005C69A7">
        <w:rPr>
          <w:rStyle w:val="FootnoteReference"/>
          <w:rFonts w:cstheme="minorHAnsi"/>
          <w:sz w:val="16"/>
          <w:szCs w:val="16"/>
        </w:rPr>
        <w:footnoteRef/>
      </w:r>
      <w:r w:rsidRPr="005C69A7">
        <w:rPr>
          <w:rFonts w:cstheme="minorHAnsi"/>
          <w:sz w:val="16"/>
          <w:szCs w:val="16"/>
        </w:rPr>
        <w:t xml:space="preserve"> </w:t>
      </w:r>
      <w:proofErr w:type="spellStart"/>
      <w:r w:rsidRPr="005C69A7">
        <w:rPr>
          <w:rFonts w:cstheme="minorHAnsi"/>
          <w:sz w:val="16"/>
          <w:szCs w:val="16"/>
        </w:rPr>
        <w:t>Crary</w:t>
      </w:r>
      <w:proofErr w:type="spellEnd"/>
      <w:r w:rsidRPr="005C69A7">
        <w:rPr>
          <w:rFonts w:cstheme="minorHAnsi"/>
          <w:sz w:val="16"/>
          <w:szCs w:val="16"/>
        </w:rPr>
        <w:t xml:space="preserve">, David. </w:t>
      </w:r>
      <w:r w:rsidRPr="005C69A7">
        <w:rPr>
          <w:rFonts w:cstheme="minorHAnsi"/>
          <w:color w:val="000000"/>
          <w:sz w:val="16"/>
          <w:szCs w:val="16"/>
        </w:rPr>
        <w:t xml:space="preserve">“Supreme Court Case Looms Large for Rivals in the Abortion Debate.” Associated Press in the </w:t>
      </w:r>
      <w:hyperlink r:id="rId16" w:history="1">
        <w:r w:rsidRPr="005C69A7">
          <w:rPr>
            <w:rStyle w:val="Hyperlink"/>
            <w:rFonts w:cstheme="minorHAnsi"/>
            <w:sz w:val="16"/>
            <w:szCs w:val="16"/>
          </w:rPr>
          <w:t>Washington Times</w:t>
        </w:r>
      </w:hyperlink>
      <w:r w:rsidRPr="005C69A7">
        <w:rPr>
          <w:rFonts w:cstheme="minorHAnsi"/>
          <w:color w:val="000000"/>
          <w:sz w:val="16"/>
          <w:szCs w:val="16"/>
        </w:rPr>
        <w:t>, January 21, 2020.</w:t>
      </w:r>
    </w:p>
  </w:footnote>
  <w:footnote w:id="22">
    <w:p w14:paraId="14D5DEC3" w14:textId="32D08A60" w:rsidR="00486AD3" w:rsidRPr="003F5CD5" w:rsidRDefault="00486AD3">
      <w:pPr>
        <w:pStyle w:val="FootnoteText"/>
        <w:rPr>
          <w:sz w:val="18"/>
          <w:szCs w:val="18"/>
        </w:rPr>
      </w:pPr>
      <w:r w:rsidRPr="005C69A7">
        <w:rPr>
          <w:rStyle w:val="FootnoteReference"/>
          <w:sz w:val="16"/>
          <w:szCs w:val="16"/>
        </w:rPr>
        <w:footnoteRef/>
      </w:r>
      <w:r w:rsidRPr="005C69A7">
        <w:rPr>
          <w:sz w:val="16"/>
          <w:szCs w:val="16"/>
        </w:rPr>
        <w:t xml:space="preserve"> Feldman, Noah. “The Equal Rights Amendment Could Still Do Some Good.” February 15, 2020. Yahoo Finance. </w:t>
      </w:r>
      <w:hyperlink r:id="rId17" w:history="1">
        <w:r w:rsidRPr="005C69A7">
          <w:rPr>
            <w:rStyle w:val="Hyperlink"/>
            <w:sz w:val="16"/>
            <w:szCs w:val="16"/>
          </w:rPr>
          <w:t>https://finance.yahoo.com/news/equal-rights-amendment-could-still-130014475.html?soc_src=social-sh&amp;soc_trk=tw</w:t>
        </w:r>
      </w:hyperlink>
    </w:p>
  </w:footnote>
  <w:footnote w:id="23">
    <w:p w14:paraId="61F7BEA8" w14:textId="7E62C24D" w:rsidR="003F5CD5" w:rsidRPr="00F859B4" w:rsidRDefault="003F5CD5">
      <w:pPr>
        <w:pStyle w:val="FootnoteText"/>
        <w:rPr>
          <w:sz w:val="16"/>
          <w:szCs w:val="16"/>
        </w:rPr>
      </w:pPr>
      <w:r w:rsidRPr="00F859B4">
        <w:rPr>
          <w:rStyle w:val="FootnoteReference"/>
          <w:sz w:val="16"/>
          <w:szCs w:val="16"/>
        </w:rPr>
        <w:footnoteRef/>
      </w:r>
      <w:r w:rsidRPr="00F859B4">
        <w:rPr>
          <w:sz w:val="16"/>
          <w:szCs w:val="16"/>
        </w:rPr>
        <w:t xml:space="preserve"> Mueller, </w:t>
      </w:r>
      <w:proofErr w:type="gramStart"/>
      <w:r w:rsidRPr="00F859B4">
        <w:rPr>
          <w:sz w:val="16"/>
          <w:szCs w:val="16"/>
        </w:rPr>
        <w:t>Eleanor</w:t>
      </w:r>
      <w:proofErr w:type="gramEnd"/>
      <w:r w:rsidRPr="00F859B4">
        <w:rPr>
          <w:sz w:val="16"/>
          <w:szCs w:val="16"/>
        </w:rPr>
        <w:t xml:space="preserve"> and Alice Miranda </w:t>
      </w:r>
      <w:proofErr w:type="spellStart"/>
      <w:r w:rsidRPr="00F859B4">
        <w:rPr>
          <w:sz w:val="16"/>
          <w:szCs w:val="16"/>
        </w:rPr>
        <w:t>Ollstein</w:t>
      </w:r>
      <w:proofErr w:type="spellEnd"/>
      <w:r w:rsidRPr="00F859B4">
        <w:rPr>
          <w:sz w:val="16"/>
          <w:szCs w:val="16"/>
        </w:rPr>
        <w:t xml:space="preserve">. “How the debate over the ERA became a fight over abortion.” </w:t>
      </w:r>
      <w:r w:rsidRPr="00F859B4">
        <w:rPr>
          <w:i/>
          <w:iCs/>
          <w:sz w:val="16"/>
          <w:szCs w:val="16"/>
        </w:rPr>
        <w:t>Politico.</w:t>
      </w:r>
      <w:r w:rsidRPr="00F859B4">
        <w:rPr>
          <w:sz w:val="16"/>
          <w:szCs w:val="16"/>
        </w:rPr>
        <w:t xml:space="preserve"> February 11, 2020. </w:t>
      </w:r>
      <w:hyperlink r:id="rId18" w:history="1">
        <w:r w:rsidRPr="00F859B4">
          <w:rPr>
            <w:rStyle w:val="Hyperlink"/>
            <w:sz w:val="16"/>
            <w:szCs w:val="16"/>
          </w:rPr>
          <w:t>https://www.politico.com/news/2020/02/11/abortion-equal-rights-amendment-113505</w:t>
        </w:r>
      </w:hyperlink>
    </w:p>
  </w:footnote>
  <w:footnote w:id="24">
    <w:p w14:paraId="4BB3A7B7" w14:textId="6BBA4029" w:rsidR="003F5CD5" w:rsidRPr="00F859B4" w:rsidRDefault="003F5CD5">
      <w:pPr>
        <w:pStyle w:val="FootnoteText"/>
        <w:rPr>
          <w:sz w:val="16"/>
          <w:szCs w:val="16"/>
        </w:rPr>
      </w:pPr>
      <w:r w:rsidRPr="00F859B4">
        <w:rPr>
          <w:rStyle w:val="FootnoteReference"/>
          <w:sz w:val="16"/>
          <w:szCs w:val="16"/>
        </w:rPr>
        <w:footnoteRef/>
      </w:r>
      <w:r w:rsidRPr="00F859B4">
        <w:rPr>
          <w:sz w:val="16"/>
          <w:szCs w:val="16"/>
        </w:rPr>
        <w:t xml:space="preserve"> Ibid.</w:t>
      </w:r>
    </w:p>
  </w:footnote>
  <w:footnote w:id="25">
    <w:p w14:paraId="1E4D09D9" w14:textId="6FA97AED" w:rsidR="003F5CD5" w:rsidRDefault="003F5CD5">
      <w:pPr>
        <w:pStyle w:val="FootnoteText"/>
      </w:pPr>
      <w:r w:rsidRPr="00F859B4">
        <w:rPr>
          <w:rStyle w:val="FootnoteReference"/>
          <w:sz w:val="16"/>
          <w:szCs w:val="16"/>
        </w:rPr>
        <w:footnoteRef/>
      </w:r>
      <w:r w:rsidRPr="00F859B4">
        <w:rPr>
          <w:sz w:val="16"/>
          <w:szCs w:val="16"/>
        </w:rPr>
        <w:t xml:space="preserve"> Ibid.</w:t>
      </w:r>
    </w:p>
  </w:footnote>
  <w:footnote w:id="26">
    <w:p w14:paraId="00E0D07C" w14:textId="06EC8253" w:rsidR="00AB7B0C" w:rsidRPr="00F859B4" w:rsidRDefault="00AB7B0C">
      <w:pPr>
        <w:pStyle w:val="FootnoteText"/>
        <w:rPr>
          <w:rFonts w:cstheme="minorHAnsi"/>
          <w:sz w:val="16"/>
          <w:szCs w:val="16"/>
        </w:rPr>
      </w:pPr>
      <w:r w:rsidRPr="00F859B4">
        <w:rPr>
          <w:rStyle w:val="FootnoteReference"/>
          <w:rFonts w:cstheme="minorHAnsi"/>
          <w:sz w:val="16"/>
          <w:szCs w:val="16"/>
        </w:rPr>
        <w:footnoteRef/>
      </w:r>
      <w:r w:rsidRPr="00F859B4">
        <w:rPr>
          <w:rFonts w:cstheme="minorHAnsi"/>
          <w:sz w:val="16"/>
          <w:szCs w:val="16"/>
        </w:rPr>
        <w:t xml:space="preserve"> Russell-Kraft, Stephanie. “</w:t>
      </w:r>
      <w:proofErr w:type="spellStart"/>
      <w:r w:rsidRPr="00F859B4">
        <w:rPr>
          <w:rFonts w:cstheme="minorHAnsi"/>
          <w:sz w:val="16"/>
          <w:szCs w:val="16"/>
        </w:rPr>
        <w:t>Wanna</w:t>
      </w:r>
      <w:proofErr w:type="spellEnd"/>
      <w:r w:rsidRPr="00F859B4">
        <w:rPr>
          <w:rFonts w:cstheme="minorHAnsi"/>
          <w:sz w:val="16"/>
          <w:szCs w:val="16"/>
        </w:rPr>
        <w:t xml:space="preserve"> Save Roe v. Wade? Don't Look </w:t>
      </w:r>
      <w:proofErr w:type="gramStart"/>
      <w:r w:rsidRPr="00F859B4">
        <w:rPr>
          <w:rFonts w:cstheme="minorHAnsi"/>
          <w:sz w:val="16"/>
          <w:szCs w:val="16"/>
        </w:rPr>
        <w:t>To</w:t>
      </w:r>
      <w:proofErr w:type="gramEnd"/>
      <w:r w:rsidRPr="00F859B4">
        <w:rPr>
          <w:rFonts w:cstheme="minorHAnsi"/>
          <w:sz w:val="16"/>
          <w:szCs w:val="16"/>
        </w:rPr>
        <w:t xml:space="preserve"> The Courts.” July 30, 2018.</w:t>
      </w:r>
      <w:r w:rsidR="00780D2B" w:rsidRPr="00F859B4">
        <w:rPr>
          <w:rFonts w:cstheme="minorHAnsi"/>
          <w:sz w:val="16"/>
          <w:szCs w:val="16"/>
        </w:rPr>
        <w:t xml:space="preserve"> </w:t>
      </w:r>
      <w:hyperlink r:id="rId19" w:history="1">
        <w:r w:rsidR="00780D2B" w:rsidRPr="00F859B4">
          <w:rPr>
            <w:rStyle w:val="Hyperlink"/>
            <w:rFonts w:cstheme="minorHAnsi"/>
            <w:sz w:val="16"/>
            <w:szCs w:val="16"/>
          </w:rPr>
          <w:t>https://www.thedailybeast.com/wanna-save-roe-v-wade-dont-look-to-the-courts</w:t>
        </w:r>
      </w:hyperlink>
    </w:p>
  </w:footnote>
  <w:footnote w:id="27">
    <w:p w14:paraId="3A0D3C2B" w14:textId="0921347D" w:rsidR="00780D2B" w:rsidRPr="00F859B4" w:rsidRDefault="00780D2B">
      <w:pPr>
        <w:pStyle w:val="FootnoteText"/>
        <w:rPr>
          <w:rFonts w:cstheme="minorHAnsi"/>
          <w:sz w:val="16"/>
          <w:szCs w:val="16"/>
        </w:rPr>
      </w:pPr>
      <w:r w:rsidRPr="00F859B4">
        <w:rPr>
          <w:rStyle w:val="FootnoteReference"/>
          <w:rFonts w:cstheme="minorHAnsi"/>
          <w:sz w:val="16"/>
          <w:szCs w:val="16"/>
        </w:rPr>
        <w:footnoteRef/>
      </w:r>
      <w:r w:rsidRPr="00F859B4">
        <w:rPr>
          <w:rFonts w:cstheme="minorHAnsi"/>
          <w:sz w:val="16"/>
          <w:szCs w:val="16"/>
        </w:rPr>
        <w:t xml:space="preserve"> Ibid.</w:t>
      </w:r>
    </w:p>
  </w:footnote>
  <w:footnote w:id="28">
    <w:p w14:paraId="01FBAA19" w14:textId="22A35991" w:rsidR="004A7ADF" w:rsidRPr="003D2F27" w:rsidRDefault="004A7ADF">
      <w:pPr>
        <w:pStyle w:val="FootnoteText"/>
        <w:rPr>
          <w:sz w:val="18"/>
          <w:szCs w:val="18"/>
        </w:rPr>
      </w:pPr>
      <w:r w:rsidRPr="00F859B4">
        <w:rPr>
          <w:rStyle w:val="FootnoteReference"/>
          <w:rFonts w:cstheme="minorHAnsi"/>
          <w:sz w:val="16"/>
          <w:szCs w:val="16"/>
        </w:rPr>
        <w:footnoteRef/>
      </w:r>
      <w:r w:rsidRPr="00F859B4">
        <w:rPr>
          <w:rFonts w:cstheme="minorHAnsi"/>
          <w:sz w:val="16"/>
          <w:szCs w:val="16"/>
        </w:rPr>
        <w:t xml:space="preserve"> Doyle, </w:t>
      </w:r>
      <w:proofErr w:type="spellStart"/>
      <w:r w:rsidRPr="00F859B4">
        <w:rPr>
          <w:rFonts w:cstheme="minorHAnsi"/>
          <w:sz w:val="16"/>
          <w:szCs w:val="16"/>
        </w:rPr>
        <w:t>Sady</w:t>
      </w:r>
      <w:proofErr w:type="spellEnd"/>
      <w:r w:rsidRPr="00F859B4">
        <w:rPr>
          <w:rFonts w:cstheme="minorHAnsi"/>
          <w:sz w:val="16"/>
          <w:szCs w:val="16"/>
        </w:rPr>
        <w:t>. “</w:t>
      </w:r>
      <w:r w:rsidRPr="00F859B4">
        <w:rPr>
          <w:rFonts w:cstheme="minorHAnsi"/>
          <w:color w:val="000000"/>
          <w:sz w:val="16"/>
          <w:szCs w:val="16"/>
        </w:rPr>
        <w:t>The ERA Is Suddenly Within Reach. Does It Matter?” Elle Magazine. June 1, 2018.</w:t>
      </w:r>
      <w:r w:rsidRPr="00F859B4">
        <w:rPr>
          <w:rFonts w:cstheme="minorHAnsi"/>
          <w:sz w:val="16"/>
          <w:szCs w:val="16"/>
        </w:rPr>
        <w:t xml:space="preserve"> </w:t>
      </w:r>
      <w:hyperlink r:id="rId20" w:history="1">
        <w:r w:rsidRPr="00F859B4">
          <w:rPr>
            <w:rStyle w:val="Hyperlink"/>
            <w:rFonts w:cstheme="minorHAnsi"/>
            <w:sz w:val="16"/>
            <w:szCs w:val="16"/>
          </w:rPr>
          <w:t>https://www.elle.com/culture/career-politics/a20980485/equal-rights-amendment-ratify-illinois/</w:t>
        </w:r>
      </w:hyperlink>
    </w:p>
  </w:footnote>
  <w:footnote w:id="29">
    <w:p w14:paraId="5463B48E" w14:textId="3367AB17" w:rsidR="00B27BB8" w:rsidRPr="00B27BB8" w:rsidRDefault="00B27BB8">
      <w:pPr>
        <w:pStyle w:val="FootnoteText"/>
        <w:rPr>
          <w:sz w:val="16"/>
          <w:szCs w:val="16"/>
        </w:rPr>
      </w:pPr>
      <w:r w:rsidRPr="00B27BB8">
        <w:rPr>
          <w:rStyle w:val="FootnoteReference"/>
          <w:sz w:val="16"/>
          <w:szCs w:val="16"/>
        </w:rPr>
        <w:footnoteRef/>
      </w:r>
      <w:r w:rsidRPr="00B27BB8">
        <w:rPr>
          <w:sz w:val="16"/>
          <w:szCs w:val="16"/>
        </w:rPr>
        <w:t xml:space="preserve"> Marcotte, Amanda. “How Biden and the Democrats can save abortion access before the Supreme Court overturns Roe v. Wade.” Salon. May 21, 2021. </w:t>
      </w:r>
      <w:hyperlink r:id="rId21" w:history="1">
        <w:r w:rsidRPr="00B27BB8">
          <w:rPr>
            <w:rStyle w:val="Hyperlink"/>
            <w:sz w:val="16"/>
            <w:szCs w:val="16"/>
          </w:rPr>
          <w:t>https://www.salon.com/2021/05/21/how-biden-and-the-democrats-can-save-abortion-access-before-the-supreme-court-overturns-roe-v-wade/</w:t>
        </w:r>
      </w:hyperlink>
      <w:r w:rsidRPr="00B27BB8">
        <w:rPr>
          <w:sz w:val="16"/>
          <w:szCs w:val="16"/>
        </w:rPr>
        <w:t xml:space="preserve"> </w:t>
      </w:r>
    </w:p>
  </w:footnote>
  <w:footnote w:id="30">
    <w:p w14:paraId="4409BEB8" w14:textId="231562B7" w:rsidR="004416D0" w:rsidRDefault="004416D0" w:rsidP="000C501C">
      <w:pPr>
        <w:pStyle w:val="FootnoteText"/>
      </w:pPr>
      <w:r w:rsidRPr="003D2F27">
        <w:rPr>
          <w:rStyle w:val="FootnoteReference"/>
          <w:sz w:val="18"/>
          <w:szCs w:val="18"/>
        </w:rPr>
        <w:footnoteRef/>
      </w:r>
      <w:r w:rsidRPr="003D2F27">
        <w:rPr>
          <w:sz w:val="18"/>
          <w:szCs w:val="18"/>
        </w:rPr>
        <w:t xml:space="preserve"> </w:t>
      </w:r>
      <w:r w:rsidR="00FF0CFB">
        <w:rPr>
          <w:sz w:val="18"/>
          <w:szCs w:val="18"/>
        </w:rPr>
        <w:t xml:space="preserve">Letter to the U.S. House of Representatives. </w:t>
      </w:r>
      <w:r w:rsidRPr="003D2F27">
        <w:rPr>
          <w:sz w:val="18"/>
          <w:szCs w:val="18"/>
        </w:rPr>
        <w:t>National Right to Life Committee. January 27, 2020.</w:t>
      </w:r>
    </w:p>
  </w:footnote>
  <w:footnote w:id="31">
    <w:p w14:paraId="457F5C86" w14:textId="090F1E77" w:rsidR="002E5258" w:rsidRPr="003D2F27" w:rsidRDefault="002E5258" w:rsidP="000C501C">
      <w:pPr>
        <w:pStyle w:val="FootnoteText"/>
        <w:rPr>
          <w:rFonts w:cstheme="minorHAnsi"/>
          <w:sz w:val="18"/>
          <w:szCs w:val="18"/>
        </w:rPr>
      </w:pPr>
      <w:r w:rsidRPr="003D2F27">
        <w:rPr>
          <w:rStyle w:val="FootnoteReference"/>
          <w:rFonts w:cstheme="minorHAnsi"/>
          <w:sz w:val="18"/>
          <w:szCs w:val="18"/>
        </w:rPr>
        <w:footnoteRef/>
      </w:r>
      <w:r w:rsidRPr="003D2F27">
        <w:rPr>
          <w:rFonts w:cstheme="minorHAnsi"/>
          <w:sz w:val="18"/>
          <w:szCs w:val="18"/>
        </w:rPr>
        <w:t xml:space="preserve"> </w:t>
      </w:r>
      <w:r w:rsidR="00FF0CFB">
        <w:rPr>
          <w:rFonts w:cstheme="minorHAnsi"/>
          <w:sz w:val="18"/>
          <w:szCs w:val="18"/>
        </w:rPr>
        <w:t>Ibid.</w:t>
      </w:r>
    </w:p>
  </w:footnote>
  <w:footnote w:id="32">
    <w:p w14:paraId="44E66E90" w14:textId="77777777" w:rsidR="004416D0" w:rsidRPr="003D2F27" w:rsidRDefault="004416D0" w:rsidP="000C501C">
      <w:pPr>
        <w:pStyle w:val="FootnoteText"/>
        <w:rPr>
          <w:sz w:val="18"/>
          <w:szCs w:val="18"/>
        </w:rPr>
      </w:pPr>
      <w:r w:rsidRPr="003D2F27">
        <w:rPr>
          <w:rStyle w:val="FootnoteReference"/>
          <w:sz w:val="18"/>
          <w:szCs w:val="18"/>
        </w:rPr>
        <w:footnoteRef/>
      </w:r>
      <w:r w:rsidRPr="003D2F27">
        <w:rPr>
          <w:sz w:val="18"/>
          <w:szCs w:val="18"/>
        </w:rPr>
        <w:t xml:space="preserve"> Score Letter. Susan B. Anthony List. November 12, 2019. </w:t>
      </w:r>
    </w:p>
  </w:footnote>
  <w:footnote w:id="33">
    <w:p w14:paraId="1B1E88B8" w14:textId="7DF35AC6" w:rsidR="001B4660" w:rsidRPr="003D2F27" w:rsidRDefault="001B4660" w:rsidP="000C501C">
      <w:pPr>
        <w:pStyle w:val="FootnoteText"/>
        <w:rPr>
          <w:sz w:val="18"/>
          <w:szCs w:val="18"/>
        </w:rPr>
      </w:pPr>
      <w:r w:rsidRPr="003D2F27">
        <w:rPr>
          <w:rStyle w:val="FootnoteReference"/>
          <w:sz w:val="18"/>
          <w:szCs w:val="18"/>
        </w:rPr>
        <w:footnoteRef/>
      </w:r>
      <w:r w:rsidRPr="003D2F27">
        <w:rPr>
          <w:sz w:val="18"/>
          <w:szCs w:val="18"/>
        </w:rPr>
        <w:t xml:space="preserve"> Score Letter. March for Life Action. January 31, 2020.</w:t>
      </w:r>
    </w:p>
  </w:footnote>
  <w:footnote w:id="34">
    <w:p w14:paraId="539C56FD" w14:textId="122C247C" w:rsidR="00FF0CFB" w:rsidRDefault="00FF0CFB">
      <w:pPr>
        <w:pStyle w:val="FootnoteText"/>
      </w:pPr>
      <w:r>
        <w:rPr>
          <w:rStyle w:val="FootnoteReference"/>
        </w:rPr>
        <w:footnoteRef/>
      </w:r>
      <w:r>
        <w:t xml:space="preserve"> Ibid.</w:t>
      </w:r>
    </w:p>
  </w:footnote>
  <w:footnote w:id="35">
    <w:p w14:paraId="549356C7" w14:textId="60D8009C" w:rsidR="00FF0CFB" w:rsidRDefault="00FF0CFB">
      <w:pPr>
        <w:pStyle w:val="FootnoteText"/>
      </w:pPr>
      <w:r>
        <w:rPr>
          <w:rStyle w:val="FootnoteReference"/>
        </w:rPr>
        <w:footnoteRef/>
      </w:r>
      <w:r>
        <w:t xml:space="preserve"> Letter to U.S. House of Representatives. United States Conference of Catholic Bishops. February 6,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0027812"/>
      <w:docPartObj>
        <w:docPartGallery w:val="Page Numbers (Top of Page)"/>
        <w:docPartUnique/>
      </w:docPartObj>
    </w:sdtPr>
    <w:sdtEndPr>
      <w:rPr>
        <w:noProof/>
      </w:rPr>
    </w:sdtEndPr>
    <w:sdtContent>
      <w:p w14:paraId="15FE65B8" w14:textId="63DCF16A" w:rsidR="00EB5A1A" w:rsidRDefault="00EB5A1A">
        <w:pPr>
          <w:pStyle w:val="Header"/>
          <w:jc w:val="center"/>
        </w:pPr>
        <w:r>
          <w:fldChar w:fldCharType="begin"/>
        </w:r>
        <w:r>
          <w:instrText xml:space="preserve"> PAGE   \* MERGEFORMAT </w:instrText>
        </w:r>
        <w:r>
          <w:fldChar w:fldCharType="separate"/>
        </w:r>
        <w:r w:rsidR="00AE5C9B">
          <w:rPr>
            <w:noProof/>
          </w:rPr>
          <w:t>5</w:t>
        </w:r>
        <w:r>
          <w:rPr>
            <w:noProof/>
          </w:rPr>
          <w:fldChar w:fldCharType="end"/>
        </w:r>
      </w:p>
    </w:sdtContent>
  </w:sdt>
  <w:p w14:paraId="17BE3B1B" w14:textId="77777777" w:rsidR="00EB5A1A" w:rsidRDefault="00EB5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59A58" w14:textId="57DFA6FA" w:rsidR="00AF179D" w:rsidRDefault="00AF179D" w:rsidP="00AF17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A1943"/>
    <w:multiLevelType w:val="hybridMultilevel"/>
    <w:tmpl w:val="AFAA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D07F3"/>
    <w:multiLevelType w:val="hybridMultilevel"/>
    <w:tmpl w:val="497E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D6500"/>
    <w:multiLevelType w:val="hybridMultilevel"/>
    <w:tmpl w:val="EC481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C6873B7"/>
    <w:multiLevelType w:val="hybridMultilevel"/>
    <w:tmpl w:val="FF96D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25EE3"/>
    <w:multiLevelType w:val="hybridMultilevel"/>
    <w:tmpl w:val="C5EE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BF7EAB"/>
    <w:multiLevelType w:val="hybridMultilevel"/>
    <w:tmpl w:val="6374C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CE"/>
    <w:rsid w:val="00007975"/>
    <w:rsid w:val="00075732"/>
    <w:rsid w:val="00080DD4"/>
    <w:rsid w:val="000C501C"/>
    <w:rsid w:val="000C643B"/>
    <w:rsid w:val="000D574D"/>
    <w:rsid w:val="000F1EA9"/>
    <w:rsid w:val="00104F81"/>
    <w:rsid w:val="001373F2"/>
    <w:rsid w:val="001548F1"/>
    <w:rsid w:val="001660CA"/>
    <w:rsid w:val="001665D7"/>
    <w:rsid w:val="001802B7"/>
    <w:rsid w:val="001846C2"/>
    <w:rsid w:val="001B4660"/>
    <w:rsid w:val="00256D77"/>
    <w:rsid w:val="002A580B"/>
    <w:rsid w:val="002B02CF"/>
    <w:rsid w:val="002D06F4"/>
    <w:rsid w:val="002D280A"/>
    <w:rsid w:val="002E1361"/>
    <w:rsid w:val="002E5258"/>
    <w:rsid w:val="002F6A92"/>
    <w:rsid w:val="0030197B"/>
    <w:rsid w:val="00321EDE"/>
    <w:rsid w:val="00330DEC"/>
    <w:rsid w:val="003458FD"/>
    <w:rsid w:val="003578B3"/>
    <w:rsid w:val="00363193"/>
    <w:rsid w:val="003A679B"/>
    <w:rsid w:val="003A7695"/>
    <w:rsid w:val="003D2F27"/>
    <w:rsid w:val="003D4FF9"/>
    <w:rsid w:val="003F5CD5"/>
    <w:rsid w:val="00402068"/>
    <w:rsid w:val="004130C4"/>
    <w:rsid w:val="0042693C"/>
    <w:rsid w:val="004416D0"/>
    <w:rsid w:val="0045265C"/>
    <w:rsid w:val="004546E1"/>
    <w:rsid w:val="004839AF"/>
    <w:rsid w:val="00486AD3"/>
    <w:rsid w:val="004A7ADF"/>
    <w:rsid w:val="004E3F44"/>
    <w:rsid w:val="0053751F"/>
    <w:rsid w:val="00545504"/>
    <w:rsid w:val="00590517"/>
    <w:rsid w:val="005A4BA1"/>
    <w:rsid w:val="005B2206"/>
    <w:rsid w:val="005C69A7"/>
    <w:rsid w:val="005F0D4D"/>
    <w:rsid w:val="00643FA2"/>
    <w:rsid w:val="006A3662"/>
    <w:rsid w:val="006D43E7"/>
    <w:rsid w:val="006F1C55"/>
    <w:rsid w:val="006F405B"/>
    <w:rsid w:val="006F5F7F"/>
    <w:rsid w:val="00730D1C"/>
    <w:rsid w:val="00780D2B"/>
    <w:rsid w:val="0085411E"/>
    <w:rsid w:val="00893B74"/>
    <w:rsid w:val="008C7127"/>
    <w:rsid w:val="008D3B5A"/>
    <w:rsid w:val="008E5EF5"/>
    <w:rsid w:val="00953979"/>
    <w:rsid w:val="009B2FC8"/>
    <w:rsid w:val="009E47CE"/>
    <w:rsid w:val="00A64283"/>
    <w:rsid w:val="00A65F2C"/>
    <w:rsid w:val="00A714C8"/>
    <w:rsid w:val="00AA32A4"/>
    <w:rsid w:val="00AB7B0C"/>
    <w:rsid w:val="00AD709E"/>
    <w:rsid w:val="00AE5C9B"/>
    <w:rsid w:val="00AF179D"/>
    <w:rsid w:val="00AF5395"/>
    <w:rsid w:val="00B12D0E"/>
    <w:rsid w:val="00B216E1"/>
    <w:rsid w:val="00B27BB8"/>
    <w:rsid w:val="00B7677E"/>
    <w:rsid w:val="00BA770A"/>
    <w:rsid w:val="00BE4539"/>
    <w:rsid w:val="00C00523"/>
    <w:rsid w:val="00C14916"/>
    <w:rsid w:val="00C2577A"/>
    <w:rsid w:val="00C27723"/>
    <w:rsid w:val="00CB5BD2"/>
    <w:rsid w:val="00CC17EC"/>
    <w:rsid w:val="00CE6E13"/>
    <w:rsid w:val="00CF6B1C"/>
    <w:rsid w:val="00D0250E"/>
    <w:rsid w:val="00D02C8A"/>
    <w:rsid w:val="00D05ED1"/>
    <w:rsid w:val="00D45C37"/>
    <w:rsid w:val="00D739E1"/>
    <w:rsid w:val="00D768F8"/>
    <w:rsid w:val="00DE1C0F"/>
    <w:rsid w:val="00E3308D"/>
    <w:rsid w:val="00E8110C"/>
    <w:rsid w:val="00EB5A1A"/>
    <w:rsid w:val="00ED175F"/>
    <w:rsid w:val="00ED2A11"/>
    <w:rsid w:val="00EE254E"/>
    <w:rsid w:val="00EE6A66"/>
    <w:rsid w:val="00EE7CB5"/>
    <w:rsid w:val="00EF62D6"/>
    <w:rsid w:val="00F0467D"/>
    <w:rsid w:val="00F06BED"/>
    <w:rsid w:val="00F43B3A"/>
    <w:rsid w:val="00F65166"/>
    <w:rsid w:val="00F859B4"/>
    <w:rsid w:val="00FF0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7D06B"/>
  <w15:chartTrackingRefBased/>
  <w15:docId w15:val="{856EC062-632D-4C22-8B16-DB97227D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79D"/>
  </w:style>
  <w:style w:type="paragraph" w:styleId="Footer">
    <w:name w:val="footer"/>
    <w:basedOn w:val="Normal"/>
    <w:link w:val="FooterChar"/>
    <w:uiPriority w:val="99"/>
    <w:unhideWhenUsed/>
    <w:rsid w:val="00AF1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79D"/>
  </w:style>
  <w:style w:type="paragraph" w:styleId="FootnoteText">
    <w:name w:val="footnote text"/>
    <w:basedOn w:val="Normal"/>
    <w:link w:val="FootnoteTextChar"/>
    <w:uiPriority w:val="99"/>
    <w:semiHidden/>
    <w:unhideWhenUsed/>
    <w:rsid w:val="004416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16D0"/>
    <w:rPr>
      <w:sz w:val="20"/>
      <w:szCs w:val="20"/>
    </w:rPr>
  </w:style>
  <w:style w:type="character" w:styleId="FootnoteReference">
    <w:name w:val="footnote reference"/>
    <w:basedOn w:val="DefaultParagraphFont"/>
    <w:uiPriority w:val="99"/>
    <w:semiHidden/>
    <w:unhideWhenUsed/>
    <w:rsid w:val="004416D0"/>
    <w:rPr>
      <w:vertAlign w:val="superscript"/>
    </w:rPr>
  </w:style>
  <w:style w:type="character" w:styleId="Hyperlink">
    <w:name w:val="Hyperlink"/>
    <w:basedOn w:val="DefaultParagraphFont"/>
    <w:uiPriority w:val="99"/>
    <w:unhideWhenUsed/>
    <w:rsid w:val="004416D0"/>
    <w:rPr>
      <w:color w:val="0000FF"/>
      <w:u w:val="single"/>
    </w:rPr>
  </w:style>
  <w:style w:type="character" w:styleId="FollowedHyperlink">
    <w:name w:val="FollowedHyperlink"/>
    <w:basedOn w:val="DefaultParagraphFont"/>
    <w:uiPriority w:val="99"/>
    <w:semiHidden/>
    <w:unhideWhenUsed/>
    <w:rsid w:val="003458FD"/>
    <w:rPr>
      <w:color w:val="954F72" w:themeColor="followedHyperlink"/>
      <w:u w:val="single"/>
    </w:rPr>
  </w:style>
  <w:style w:type="character" w:customStyle="1" w:styleId="UnresolvedMention1">
    <w:name w:val="Unresolved Mention1"/>
    <w:basedOn w:val="DefaultParagraphFont"/>
    <w:uiPriority w:val="99"/>
    <w:semiHidden/>
    <w:unhideWhenUsed/>
    <w:rsid w:val="003458FD"/>
    <w:rPr>
      <w:color w:val="605E5C"/>
      <w:shd w:val="clear" w:color="auto" w:fill="E1DFDD"/>
    </w:rPr>
  </w:style>
  <w:style w:type="paragraph" w:styleId="ListParagraph">
    <w:name w:val="List Paragraph"/>
    <w:basedOn w:val="Normal"/>
    <w:uiPriority w:val="34"/>
    <w:qFormat/>
    <w:rsid w:val="0042693C"/>
    <w:pPr>
      <w:ind w:left="720"/>
      <w:contextualSpacing/>
    </w:pPr>
  </w:style>
  <w:style w:type="paragraph" w:styleId="BalloonText">
    <w:name w:val="Balloon Text"/>
    <w:basedOn w:val="Normal"/>
    <w:link w:val="BalloonTextChar"/>
    <w:uiPriority w:val="99"/>
    <w:semiHidden/>
    <w:unhideWhenUsed/>
    <w:rsid w:val="00C14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16"/>
    <w:rPr>
      <w:rFonts w:ascii="Segoe UI" w:hAnsi="Segoe UI" w:cs="Segoe UI"/>
      <w:sz w:val="18"/>
      <w:szCs w:val="18"/>
    </w:rPr>
  </w:style>
  <w:style w:type="paragraph" w:styleId="EndnoteText">
    <w:name w:val="endnote text"/>
    <w:basedOn w:val="Normal"/>
    <w:link w:val="EndnoteTextChar"/>
    <w:uiPriority w:val="99"/>
    <w:semiHidden/>
    <w:unhideWhenUsed/>
    <w:rsid w:val="00FF0C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CFB"/>
    <w:rPr>
      <w:sz w:val="20"/>
      <w:szCs w:val="20"/>
    </w:rPr>
  </w:style>
  <w:style w:type="character" w:styleId="EndnoteReference">
    <w:name w:val="endnote reference"/>
    <w:basedOn w:val="DefaultParagraphFont"/>
    <w:uiPriority w:val="99"/>
    <w:semiHidden/>
    <w:unhideWhenUsed/>
    <w:rsid w:val="00FF0CFB"/>
    <w:rPr>
      <w:vertAlign w:val="superscript"/>
    </w:rPr>
  </w:style>
  <w:style w:type="character" w:styleId="UnresolvedMention">
    <w:name w:val="Unresolved Mention"/>
    <w:basedOn w:val="DefaultParagraphFont"/>
    <w:uiPriority w:val="99"/>
    <w:semiHidden/>
    <w:unhideWhenUsed/>
    <w:rsid w:val="002D0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426753">
      <w:bodyDiv w:val="1"/>
      <w:marLeft w:val="0"/>
      <w:marRight w:val="0"/>
      <w:marTop w:val="0"/>
      <w:marBottom w:val="0"/>
      <w:divBdr>
        <w:top w:val="none" w:sz="0" w:space="0" w:color="auto"/>
        <w:left w:val="none" w:sz="0" w:space="0" w:color="auto"/>
        <w:bottom w:val="none" w:sz="0" w:space="0" w:color="auto"/>
        <w:right w:val="none" w:sz="0" w:space="0" w:color="auto"/>
      </w:divBdr>
    </w:div>
    <w:div w:id="1097143075">
      <w:bodyDiv w:val="1"/>
      <w:marLeft w:val="0"/>
      <w:marRight w:val="0"/>
      <w:marTop w:val="0"/>
      <w:marBottom w:val="0"/>
      <w:divBdr>
        <w:top w:val="none" w:sz="0" w:space="0" w:color="auto"/>
        <w:left w:val="none" w:sz="0" w:space="0" w:color="auto"/>
        <w:bottom w:val="none" w:sz="0" w:space="0" w:color="auto"/>
        <w:right w:val="none" w:sz="0" w:space="0" w:color="auto"/>
      </w:divBdr>
      <w:divsChild>
        <w:div w:id="1188368644">
          <w:marLeft w:val="0"/>
          <w:marRight w:val="0"/>
          <w:marTop w:val="0"/>
          <w:marBottom w:val="0"/>
          <w:divBdr>
            <w:top w:val="none" w:sz="0" w:space="0" w:color="auto"/>
            <w:left w:val="none" w:sz="0" w:space="0" w:color="auto"/>
            <w:bottom w:val="none" w:sz="0" w:space="0" w:color="auto"/>
            <w:right w:val="none" w:sz="0" w:space="0" w:color="auto"/>
          </w:divBdr>
          <w:divsChild>
            <w:div w:id="672798053">
              <w:marLeft w:val="0"/>
              <w:marRight w:val="0"/>
              <w:marTop w:val="0"/>
              <w:marBottom w:val="0"/>
              <w:divBdr>
                <w:top w:val="none" w:sz="0" w:space="0" w:color="auto"/>
                <w:left w:val="none" w:sz="0" w:space="0" w:color="auto"/>
                <w:bottom w:val="none" w:sz="0" w:space="0" w:color="auto"/>
                <w:right w:val="none" w:sz="0" w:space="0" w:color="auto"/>
              </w:divBdr>
            </w:div>
            <w:div w:id="1431658801">
              <w:marLeft w:val="0"/>
              <w:marRight w:val="0"/>
              <w:marTop w:val="0"/>
              <w:marBottom w:val="0"/>
              <w:divBdr>
                <w:top w:val="none" w:sz="0" w:space="0" w:color="auto"/>
                <w:left w:val="none" w:sz="0" w:space="0" w:color="auto"/>
                <w:bottom w:val="none" w:sz="0" w:space="0" w:color="auto"/>
                <w:right w:val="none" w:sz="0" w:space="0" w:color="auto"/>
              </w:divBdr>
            </w:div>
          </w:divsChild>
        </w:div>
        <w:div w:id="699362211">
          <w:marLeft w:val="0"/>
          <w:marRight w:val="0"/>
          <w:marTop w:val="0"/>
          <w:marBottom w:val="0"/>
          <w:divBdr>
            <w:top w:val="none" w:sz="0" w:space="0" w:color="auto"/>
            <w:left w:val="none" w:sz="0" w:space="0" w:color="auto"/>
            <w:bottom w:val="none" w:sz="0" w:space="0" w:color="auto"/>
            <w:right w:val="none" w:sz="0" w:space="0" w:color="auto"/>
          </w:divBdr>
        </w:div>
        <w:div w:id="1888299665">
          <w:marLeft w:val="0"/>
          <w:marRight w:val="0"/>
          <w:marTop w:val="0"/>
          <w:marBottom w:val="0"/>
          <w:divBdr>
            <w:top w:val="none" w:sz="0" w:space="0" w:color="auto"/>
            <w:left w:val="none" w:sz="0" w:space="0" w:color="auto"/>
            <w:bottom w:val="none" w:sz="0" w:space="0" w:color="auto"/>
            <w:right w:val="none" w:sz="0" w:space="0" w:color="auto"/>
          </w:divBdr>
          <w:divsChild>
            <w:div w:id="2109695972">
              <w:marLeft w:val="0"/>
              <w:marRight w:val="0"/>
              <w:marTop w:val="0"/>
              <w:marBottom w:val="0"/>
              <w:divBdr>
                <w:top w:val="none" w:sz="0" w:space="0" w:color="auto"/>
                <w:left w:val="none" w:sz="0" w:space="0" w:color="auto"/>
                <w:bottom w:val="none" w:sz="0" w:space="0" w:color="auto"/>
                <w:right w:val="none" w:sz="0" w:space="0" w:color="auto"/>
              </w:divBdr>
            </w:div>
            <w:div w:id="1100952189">
              <w:marLeft w:val="0"/>
              <w:marRight w:val="0"/>
              <w:marTop w:val="0"/>
              <w:marBottom w:val="0"/>
              <w:divBdr>
                <w:top w:val="none" w:sz="0" w:space="0" w:color="auto"/>
                <w:left w:val="none" w:sz="0" w:space="0" w:color="auto"/>
                <w:bottom w:val="none" w:sz="0" w:space="0" w:color="auto"/>
                <w:right w:val="none" w:sz="0" w:space="0" w:color="auto"/>
              </w:divBdr>
              <w:divsChild>
                <w:div w:id="2113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8317">
          <w:marLeft w:val="0"/>
          <w:marRight w:val="0"/>
          <w:marTop w:val="0"/>
          <w:marBottom w:val="0"/>
          <w:divBdr>
            <w:top w:val="none" w:sz="0" w:space="0" w:color="auto"/>
            <w:left w:val="none" w:sz="0" w:space="0" w:color="auto"/>
            <w:bottom w:val="none" w:sz="0" w:space="0" w:color="auto"/>
            <w:right w:val="none" w:sz="0" w:space="0" w:color="auto"/>
          </w:divBdr>
        </w:div>
      </w:divsChild>
    </w:div>
    <w:div w:id="1569684496">
      <w:bodyDiv w:val="1"/>
      <w:marLeft w:val="0"/>
      <w:marRight w:val="0"/>
      <w:marTop w:val="0"/>
      <w:marBottom w:val="0"/>
      <w:divBdr>
        <w:top w:val="none" w:sz="0" w:space="0" w:color="auto"/>
        <w:left w:val="none" w:sz="0" w:space="0" w:color="auto"/>
        <w:bottom w:val="none" w:sz="0" w:space="0" w:color="auto"/>
        <w:right w:val="none" w:sz="0" w:space="0" w:color="auto"/>
      </w:divBdr>
    </w:div>
    <w:div w:id="1575974270">
      <w:bodyDiv w:val="1"/>
      <w:marLeft w:val="0"/>
      <w:marRight w:val="0"/>
      <w:marTop w:val="0"/>
      <w:marBottom w:val="0"/>
      <w:divBdr>
        <w:top w:val="none" w:sz="0" w:space="0" w:color="auto"/>
        <w:left w:val="none" w:sz="0" w:space="0" w:color="auto"/>
        <w:bottom w:val="none" w:sz="0" w:space="0" w:color="auto"/>
        <w:right w:val="none" w:sz="0" w:space="0" w:color="auto"/>
      </w:divBdr>
    </w:div>
    <w:div w:id="1982147485">
      <w:bodyDiv w:val="1"/>
      <w:marLeft w:val="0"/>
      <w:marRight w:val="0"/>
      <w:marTop w:val="0"/>
      <w:marBottom w:val="0"/>
      <w:divBdr>
        <w:top w:val="none" w:sz="0" w:space="0" w:color="auto"/>
        <w:left w:val="none" w:sz="0" w:space="0" w:color="auto"/>
        <w:bottom w:val="none" w:sz="0" w:space="0" w:color="auto"/>
        <w:right w:val="none" w:sz="0" w:space="0" w:color="auto"/>
      </w:divBdr>
    </w:div>
    <w:div w:id="2004971603">
      <w:bodyDiv w:val="1"/>
      <w:marLeft w:val="0"/>
      <w:marRight w:val="0"/>
      <w:marTop w:val="0"/>
      <w:marBottom w:val="0"/>
      <w:divBdr>
        <w:top w:val="none" w:sz="0" w:space="0" w:color="auto"/>
        <w:left w:val="none" w:sz="0" w:space="0" w:color="auto"/>
        <w:bottom w:val="none" w:sz="0" w:space="0" w:color="auto"/>
        <w:right w:val="none" w:sz="0" w:space="0" w:color="auto"/>
      </w:divBdr>
    </w:div>
    <w:div w:id="214179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hoiceamerica.org/campaign/era_yes/" TargetMode="External"/><Relationship Id="rId13" Type="http://schemas.openxmlformats.org/officeDocument/2006/relationships/hyperlink" Target="https://apnews.com/959a29cfbdc59029bba9e97887331f07" TargetMode="External"/><Relationship Id="rId18" Type="http://schemas.openxmlformats.org/officeDocument/2006/relationships/hyperlink" Target="https://www.womenslawproject.org/project/allegheny-reproductive-health-center-v-pa-department-of-human-services-medicaid-case/" TargetMode="External"/><Relationship Id="rId26" Type="http://schemas.openxmlformats.org/officeDocument/2006/relationships/hyperlink" Target="https://www.politico.com/news/2020/02/11/abortion-equal-rights-amendment-113505" TargetMode="External"/><Relationship Id="rId3" Type="http://schemas.openxmlformats.org/officeDocument/2006/relationships/styles" Target="styles.xml"/><Relationship Id="rId21" Type="http://schemas.openxmlformats.org/officeDocument/2006/relationships/hyperlink" Target="https://www.womenslawproject.org/wp-content/uploads/2021/10/WLP-PPPA-MA-Lit-Press-Release-Final.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lannedparenthood.org/about-us/newsroom/press-releases/u-s-house-of-representatives-moves-to-advance-long-overdue-equal-rights-amendment" TargetMode="External"/><Relationship Id="rId17" Type="http://schemas.openxmlformats.org/officeDocument/2006/relationships/hyperlink" Target="https://womensenews.org/2021/02/the-era-the-amendment-is-just-the-beginning/" TargetMode="External"/><Relationship Id="rId25" Type="http://schemas.openxmlformats.org/officeDocument/2006/relationships/hyperlink" Target="https://finance.yahoo.com/news/equal-rights-amendment-could-still-130014475.html?soc_src=social-sh&amp;soc_trk=tw" TargetMode="External"/><Relationship Id="rId33" Type="http://schemas.openxmlformats.org/officeDocument/2006/relationships/hyperlink" Target="https://www.salon.com/2021/05/21/how-biden-and-the-democrats-can-save-abortion-access-before-the-supreme-court-overturns-roe-v-wade/" TargetMode="External"/><Relationship Id="rId2" Type="http://schemas.openxmlformats.org/officeDocument/2006/relationships/numbering" Target="numbering.xml"/><Relationship Id="rId16" Type="http://schemas.openxmlformats.org/officeDocument/2006/relationships/hyperlink" Target="https://www.womenslawproject.org/project/allegheny-reproductive-health-center-v-pa-department-of-human-services-medicaid-case/" TargetMode="External"/><Relationship Id="rId20" Type="http://schemas.openxmlformats.org/officeDocument/2006/relationships/hyperlink" Target="https://www.womenslawproject.org/wp-content/uploads/2021/10/WLP-PPPA-MA-Lit-Press-Release-Final.pdf" TargetMode="External"/><Relationship Id="rId29" Type="http://schemas.openxmlformats.org/officeDocument/2006/relationships/hyperlink" Target="https://www.thedailybeast.com/wanna-save-roe-v-wade-dont-look-to-the-cou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wlc.org/nwlc-in-the-press/republicans-want-to-make-a-debate-over-discrimination-into-an-abortion-battle/" TargetMode="External"/><Relationship Id="rId24" Type="http://schemas.openxmlformats.org/officeDocument/2006/relationships/hyperlink" Target="https://www.courtlistener.com/opinion/3349959/doe-v-maher/" TargetMode="External"/><Relationship Id="rId32" Type="http://schemas.openxmlformats.org/officeDocument/2006/relationships/hyperlink" Target="https://www.dailykos.com/campaigns/petitions/sign-the-petition-to-the-us-senate-its-time-for-equal-rights-amendment-to-become-la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wire.news/article/2020/01/21/abortion-rights-opponents-are-terrified-of-the-equal-rights-amendment/" TargetMode="External"/><Relationship Id="rId23" Type="http://schemas.openxmlformats.org/officeDocument/2006/relationships/hyperlink" Target="https://nmpoliticalreport.com/2021/05/21/the-future-of-reproductive-healthcare-in-nm-if-roe-v-wade-is-overturned/" TargetMode="External"/><Relationship Id="rId28" Type="http://schemas.openxmlformats.org/officeDocument/2006/relationships/hyperlink" Target="https://www.politico.com/news/2020/02/11/abortion-equal-rights-amendment-113505" TargetMode="External"/><Relationship Id="rId36" Type="http://schemas.openxmlformats.org/officeDocument/2006/relationships/fontTable" Target="fontTable.xml"/><Relationship Id="rId10" Type="http://schemas.openxmlformats.org/officeDocument/2006/relationships/hyperlink" Target="https://now.org/resource/is-the-equal-rights-amendment-relevant-in-the-21st-century/" TargetMode="External"/><Relationship Id="rId19" Type="http://schemas.openxmlformats.org/officeDocument/2006/relationships/hyperlink" Target="https://www.womenslawproject.org/wp-content/uploads/2021/10/WLP-PPPA-MA-Lit-Press-Release-Final.pdf" TargetMode="External"/><Relationship Id="rId31" Type="http://schemas.openxmlformats.org/officeDocument/2006/relationships/hyperlink" Target="https://www.elle.com/culture/career-politics/a20980485/equal-rights-amendment-ratify-illinois/" TargetMode="External"/><Relationship Id="rId4" Type="http://schemas.openxmlformats.org/officeDocument/2006/relationships/settings" Target="settings.xml"/><Relationship Id="rId9" Type="http://schemas.openxmlformats.org/officeDocument/2006/relationships/hyperlink" Target="https://www.youtube.com/watch?v=3dWiJNfiX5U&amp;feature=youtu.be" TargetMode="External"/><Relationship Id="rId14" Type="http://schemas.openxmlformats.org/officeDocument/2006/relationships/hyperlink" Target="https://rewire.news/article/2020/01/21/abortion-rights-opponents-are-terrified-of-the-equal-rights-amendment/" TargetMode="External"/><Relationship Id="rId22" Type="http://schemas.openxmlformats.org/officeDocument/2006/relationships/hyperlink" Target="https://law.justia.com/cases/new-mexico/supreme-court/1998/23239-0-0.html" TargetMode="External"/><Relationship Id="rId27" Type="http://schemas.openxmlformats.org/officeDocument/2006/relationships/hyperlink" Target="https://www.politico.com/news/2020/02/11/abortion-equal-rights-amendment-113505" TargetMode="External"/><Relationship Id="rId30" Type="http://schemas.openxmlformats.org/officeDocument/2006/relationships/hyperlink" Target="https://www.nbcnews.com/politics/politics-news/3-states-ask-judge-declare-equal-rights-amendment-now-part-n1126606"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omensenews.org/2021/02/the-era-the-amendment-is-just-the-beginning/" TargetMode="External"/><Relationship Id="rId13" Type="http://schemas.openxmlformats.org/officeDocument/2006/relationships/hyperlink" Target="https://law.justia.com/cases/new-mexico/supreme-court/1998/23239-0-0.html" TargetMode="External"/><Relationship Id="rId18" Type="http://schemas.openxmlformats.org/officeDocument/2006/relationships/hyperlink" Target="https://www.politico.com/news/2020/02/11/abortion-equal-rights-amendment-113505" TargetMode="External"/><Relationship Id="rId3" Type="http://schemas.openxmlformats.org/officeDocument/2006/relationships/hyperlink" Target="https://now.org/resource/is-the-equal-rights-amendment-relevant-in-the-21st-century/" TargetMode="External"/><Relationship Id="rId21" Type="http://schemas.openxmlformats.org/officeDocument/2006/relationships/hyperlink" Target="https://www.salon.com/2021/05/21/how-biden-and-the-democrats-can-save-abortion-access-before-the-supreme-court-overturns-roe-v-wade/" TargetMode="External"/><Relationship Id="rId7" Type="http://schemas.openxmlformats.org/officeDocument/2006/relationships/hyperlink" Target="https://www.womenslawproject.org/project/allegheny-reproductive-health-center-v-pa-department-of-human-services-medicaid-case/" TargetMode="External"/><Relationship Id="rId12" Type="http://schemas.openxmlformats.org/officeDocument/2006/relationships/hyperlink" Target="https://www.womenslawproject.org/wp-content/uploads/2021/10/WLP-PPPA-MA-Lit-Press-Release-Final.pdf" TargetMode="External"/><Relationship Id="rId17" Type="http://schemas.openxmlformats.org/officeDocument/2006/relationships/hyperlink" Target="https://finance.yahoo.com/news/equal-rights-amendment-could-still-130014475.html?soc_src=social-sh&amp;soc_trk=tw" TargetMode="External"/><Relationship Id="rId2" Type="http://schemas.openxmlformats.org/officeDocument/2006/relationships/hyperlink" Target="https://www.youtube.com/watch?v=3dWiJNfiX5U&amp;feature=youtu.be" TargetMode="External"/><Relationship Id="rId16" Type="http://schemas.openxmlformats.org/officeDocument/2006/relationships/hyperlink" Target="https://www.washingtontimes.com/news/2020/jan/21/supreme-court-case-looms-large-for-rivals-in-abort/?utm_source=RSS_Feed&amp;utm_medium=RSS" TargetMode="External"/><Relationship Id="rId20" Type="http://schemas.openxmlformats.org/officeDocument/2006/relationships/hyperlink" Target="https://www.elle.com/culture/career-politics/a20980485/equal-rights-amendment-ratify-illinois/" TargetMode="External"/><Relationship Id="rId1" Type="http://schemas.openxmlformats.org/officeDocument/2006/relationships/hyperlink" Target="https://www.prochoiceamerica.org/campaign/era_yes/" TargetMode="External"/><Relationship Id="rId6" Type="http://schemas.openxmlformats.org/officeDocument/2006/relationships/hyperlink" Target="https://rewire.news/article/2020/01/21/abortion-rights-opponents-are-terrified-of-the-equal-rights-amendment/" TargetMode="External"/><Relationship Id="rId11" Type="http://schemas.openxmlformats.org/officeDocument/2006/relationships/hyperlink" Target="https://www.womenslawproject.org/wp-content/uploads/2021/10/WLP-PPPA-MA-Lit-Press-Release-Final.pdf" TargetMode="External"/><Relationship Id="rId5" Type="http://schemas.openxmlformats.org/officeDocument/2006/relationships/hyperlink" Target="https://apnews.com/959a29cfbdc59029bba9e97887331f07" TargetMode="External"/><Relationship Id="rId15" Type="http://schemas.openxmlformats.org/officeDocument/2006/relationships/hyperlink" Target="https://www.courtlistener.com/opinion/3349959/doe-v-maher/" TargetMode="External"/><Relationship Id="rId10" Type="http://schemas.openxmlformats.org/officeDocument/2006/relationships/hyperlink" Target="https://www.womenslawproject.org/wp-content/uploads/2021/10/WLP-PPPA-MA-Lit-Press-Release-Final.pdf" TargetMode="External"/><Relationship Id="rId19" Type="http://schemas.openxmlformats.org/officeDocument/2006/relationships/hyperlink" Target="https://www.thedailybeast.com/wanna-save-roe-v-wade-dont-look-to-the-courts" TargetMode="External"/><Relationship Id="rId4" Type="http://schemas.openxmlformats.org/officeDocument/2006/relationships/hyperlink" Target="https://cwlc.salsalabs.org/the28thamendmentthefinalpushfortheera/index.html" TargetMode="External"/><Relationship Id="rId9" Type="http://schemas.openxmlformats.org/officeDocument/2006/relationships/hyperlink" Target="https://www.womenslawproject.org/project/allegheny-reproductive-health-center-v-pa-department-of-human-services-medicaid-case/" TargetMode="External"/><Relationship Id="rId14" Type="http://schemas.openxmlformats.org/officeDocument/2006/relationships/hyperlink" Target="https://nmpoliticalreport.com/2021/05/21/the-future-of-reproductive-healthcare-in-nm-if-roe-v-wade-is-overtur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7EB7-13FA-4C4F-8148-D8FCA966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Duberstein, Rebecca</dc:creator>
  <cp:keywords/>
  <dc:description/>
  <cp:lastModifiedBy>Duberstein West, Rebecca</cp:lastModifiedBy>
  <cp:revision>3</cp:revision>
  <cp:lastPrinted>2020-02-06T22:35:00Z</cp:lastPrinted>
  <dcterms:created xsi:type="dcterms:W3CDTF">2021-10-20T21:21:00Z</dcterms:created>
  <dcterms:modified xsi:type="dcterms:W3CDTF">2021-10-21T20:23:00Z</dcterms:modified>
</cp:coreProperties>
</file>